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CB" w:rsidRPr="000656B0" w:rsidRDefault="00F93CCB" w:rsidP="00F93CCB">
      <w:pPr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0656B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RULES OF PLAY: </w:t>
      </w:r>
      <w:r w:rsidR="000501AD" w:rsidRPr="000501AD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 xml:space="preserve">GIRLS </w:t>
      </w:r>
      <w:r w:rsidR="00407CE9" w:rsidRPr="000501AD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GOLF</w:t>
      </w:r>
    </w:p>
    <w:p w:rsidR="00CA71F1" w:rsidRPr="00324C83" w:rsidRDefault="00CA71F1" w:rsidP="00CA71F1">
      <w:pPr>
        <w:rPr>
          <w:rFonts w:ascii="Arial" w:hAnsi="Arial" w:cs="Arial"/>
        </w:rPr>
      </w:pPr>
      <w:r w:rsidRPr="00324C83">
        <w:rPr>
          <w:rFonts w:ascii="Arial" w:hAnsi="Arial" w:cs="Arial"/>
        </w:rPr>
        <w:t xml:space="preserve">                                                                            </w:t>
      </w:r>
    </w:p>
    <w:p w:rsidR="00CA71F1" w:rsidRDefault="00CA71F1" w:rsidP="00CA71F1">
      <w:pPr>
        <w:rPr>
          <w:rFonts w:ascii="Arial" w:hAnsi="Arial" w:cs="Arial"/>
        </w:rPr>
      </w:pPr>
      <w:r w:rsidRPr="00324C83">
        <w:rPr>
          <w:rFonts w:ascii="Arial" w:hAnsi="Arial" w:cs="Arial"/>
        </w:rPr>
        <w:t>League play, playoff schedules, and advancement to WOSSAA procedures</w:t>
      </w:r>
      <w:r w:rsidR="007D43D0">
        <w:rPr>
          <w:rFonts w:ascii="Arial" w:hAnsi="Arial" w:cs="Arial"/>
        </w:rPr>
        <w:t>,</w:t>
      </w:r>
      <w:r w:rsidRPr="00324C83">
        <w:rPr>
          <w:rFonts w:ascii="Arial" w:hAnsi="Arial" w:cs="Arial"/>
        </w:rPr>
        <w:t xml:space="preserve"> which reflect these divisions will be communicated to the Athletic Directors and coaches as soon as practical, prior to the start of each season.</w:t>
      </w:r>
    </w:p>
    <w:p w:rsidR="00583FD1" w:rsidRPr="00324C83" w:rsidRDefault="00583FD1" w:rsidP="00CA71F1">
      <w:pPr>
        <w:rPr>
          <w:rFonts w:ascii="Arial" w:hAnsi="Arial" w:cs="Arial"/>
        </w:rPr>
      </w:pPr>
    </w:p>
    <w:p w:rsidR="00CA71F1" w:rsidRPr="00461DC9" w:rsidRDefault="00461DC9" w:rsidP="00CA71F1">
      <w:pPr>
        <w:tabs>
          <w:tab w:val="left" w:pos="5145"/>
        </w:tabs>
        <w:ind w:left="720" w:hanging="720"/>
        <w:rPr>
          <w:rFonts w:ascii="Arial" w:hAnsi="Arial" w:cs="Arial"/>
          <w:b/>
        </w:rPr>
      </w:pPr>
      <w:r w:rsidRPr="00461DC9">
        <w:rPr>
          <w:rFonts w:ascii="Arial" w:hAnsi="Arial" w:cs="Arial"/>
          <w:b/>
          <w:sz w:val="28"/>
          <w:szCs w:val="28"/>
        </w:rPr>
        <w:t xml:space="preserve">1.0 </w:t>
      </w:r>
      <w:r w:rsidRPr="00461DC9">
        <w:rPr>
          <w:rFonts w:ascii="Arial" w:hAnsi="Arial" w:cs="Arial"/>
          <w:b/>
          <w:sz w:val="28"/>
          <w:szCs w:val="28"/>
        </w:rPr>
        <w:tab/>
      </w:r>
      <w:r w:rsidRPr="000B730D">
        <w:rPr>
          <w:rFonts w:ascii="Arial" w:hAnsi="Arial" w:cs="Arial"/>
          <w:b/>
          <w:sz w:val="28"/>
          <w:szCs w:val="28"/>
          <w:u w:val="single"/>
        </w:rPr>
        <w:t>Organization of Competition</w:t>
      </w:r>
      <w:r w:rsidR="00CA71F1" w:rsidRPr="00461DC9">
        <w:rPr>
          <w:rFonts w:ascii="Arial" w:hAnsi="Arial" w:cs="Arial"/>
          <w:b/>
        </w:rPr>
        <w:tab/>
      </w:r>
      <w:r w:rsidR="00CA71F1" w:rsidRPr="00461DC9">
        <w:rPr>
          <w:rFonts w:ascii="Arial" w:hAnsi="Arial" w:cs="Arial"/>
          <w:b/>
        </w:rPr>
        <w:tab/>
      </w:r>
    </w:p>
    <w:p w:rsidR="00F00B4D" w:rsidRPr="00382F1E" w:rsidRDefault="00CA71F1" w:rsidP="00382F1E">
      <w:pPr>
        <w:ind w:left="720" w:hanging="720"/>
        <w:rPr>
          <w:rFonts w:ascii="Arial" w:hAnsi="Arial" w:cs="Arial"/>
        </w:rPr>
      </w:pPr>
      <w:r w:rsidRPr="007178A5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1</w:t>
      </w:r>
      <w:r w:rsidRPr="000B15A2">
        <w:rPr>
          <w:rFonts w:ascii="Arial" w:hAnsi="Arial" w:cs="Arial"/>
        </w:rPr>
        <w:tab/>
      </w:r>
      <w:r w:rsidR="00D817C2">
        <w:rPr>
          <w:rFonts w:ascii="Arial" w:hAnsi="Arial" w:cs="Arial"/>
        </w:rPr>
        <w:t xml:space="preserve">For </w:t>
      </w:r>
      <w:r w:rsidR="000501AD">
        <w:rPr>
          <w:rFonts w:ascii="Arial" w:hAnsi="Arial" w:cs="Arial"/>
          <w:b/>
        </w:rPr>
        <w:t>2020-21</w:t>
      </w:r>
      <w:r w:rsidR="00382F1E">
        <w:rPr>
          <w:rFonts w:ascii="Arial" w:hAnsi="Arial" w:cs="Arial"/>
        </w:rPr>
        <w:t xml:space="preserve">, there will be </w:t>
      </w:r>
      <w:r w:rsidR="000B730D">
        <w:rPr>
          <w:rFonts w:ascii="Arial" w:hAnsi="Arial" w:cs="Arial"/>
        </w:rPr>
        <w:t xml:space="preserve">two divisions; </w:t>
      </w:r>
      <w:r w:rsidR="00382F1E">
        <w:rPr>
          <w:rFonts w:ascii="Arial" w:hAnsi="Arial" w:cs="Arial"/>
        </w:rPr>
        <w:t>TVRA Central and TVRA Tri-County</w:t>
      </w:r>
      <w:r w:rsidR="00D817C2">
        <w:rPr>
          <w:rFonts w:ascii="Arial" w:hAnsi="Arial" w:cs="Arial"/>
        </w:rPr>
        <w:t>.</w:t>
      </w:r>
    </w:p>
    <w:p w:rsidR="00F00B4D" w:rsidRPr="00556958" w:rsidRDefault="00F00B4D" w:rsidP="00F00B4D">
      <w:pPr>
        <w:rPr>
          <w:rFonts w:ascii="Arial" w:hAnsi="Arial" w:cs="Arial"/>
        </w:rPr>
      </w:pPr>
    </w:p>
    <w:p w:rsidR="00F00B4D" w:rsidRPr="00F06B1C" w:rsidRDefault="00F00B4D" w:rsidP="00F00B4D">
      <w:pPr>
        <w:rPr>
          <w:rFonts w:ascii="Arial" w:hAnsi="Arial" w:cs="Arial"/>
          <w:b/>
          <w:sz w:val="28"/>
          <w:szCs w:val="28"/>
        </w:rPr>
      </w:pPr>
      <w:r w:rsidRPr="00F06B1C">
        <w:rPr>
          <w:rFonts w:ascii="Arial" w:hAnsi="Arial" w:cs="Arial"/>
          <w:b/>
          <w:sz w:val="28"/>
          <w:szCs w:val="28"/>
        </w:rPr>
        <w:t>2.0</w:t>
      </w:r>
      <w:r w:rsidRPr="00F06B1C">
        <w:rPr>
          <w:rFonts w:ascii="Arial" w:hAnsi="Arial" w:cs="Arial"/>
          <w:b/>
          <w:sz w:val="28"/>
          <w:szCs w:val="28"/>
        </w:rPr>
        <w:tab/>
      </w:r>
      <w:r w:rsidRPr="00F06B1C">
        <w:rPr>
          <w:rFonts w:ascii="Arial" w:hAnsi="Arial" w:cs="Arial"/>
          <w:b/>
          <w:sz w:val="28"/>
          <w:szCs w:val="28"/>
          <w:u w:val="single"/>
        </w:rPr>
        <w:t>Eligibility</w:t>
      </w:r>
    </w:p>
    <w:p w:rsidR="00F00B4D" w:rsidRDefault="00F00B4D" w:rsidP="00F00B4D">
      <w:pPr>
        <w:rPr>
          <w:rFonts w:ascii="Arial" w:hAnsi="Arial" w:cs="Arial"/>
        </w:rPr>
      </w:pPr>
      <w:r w:rsidRPr="00EB492B">
        <w:rPr>
          <w:rFonts w:ascii="Arial" w:hAnsi="Arial" w:cs="Arial"/>
          <w:b/>
        </w:rPr>
        <w:t>2.1</w:t>
      </w:r>
      <w:r>
        <w:rPr>
          <w:rFonts w:ascii="Arial" w:hAnsi="Arial" w:cs="Arial"/>
        </w:rPr>
        <w:tab/>
      </w:r>
      <w:r w:rsidRPr="00556958">
        <w:rPr>
          <w:rFonts w:ascii="Arial" w:hAnsi="Arial" w:cs="Arial"/>
        </w:rPr>
        <w:t>Refer to the TVRA Agreement Schedule 6</w:t>
      </w:r>
      <w:r>
        <w:rPr>
          <w:rFonts w:ascii="Arial" w:hAnsi="Arial" w:cs="Arial"/>
        </w:rPr>
        <w:t>.</w:t>
      </w:r>
      <w:r w:rsidRPr="00556958">
        <w:rPr>
          <w:rFonts w:ascii="Arial" w:hAnsi="Arial" w:cs="Arial"/>
        </w:rPr>
        <w:t xml:space="preserve"> </w:t>
      </w:r>
    </w:p>
    <w:p w:rsidR="000501AD" w:rsidRDefault="00F00B4D" w:rsidP="000B730D">
      <w:pPr>
        <w:ind w:left="720" w:hanging="720"/>
        <w:rPr>
          <w:rFonts w:ascii="Arial" w:hAnsi="Arial" w:cs="Arial"/>
        </w:rPr>
      </w:pPr>
      <w:r w:rsidRPr="0013181E">
        <w:rPr>
          <w:rFonts w:ascii="Arial" w:hAnsi="Arial" w:cs="Arial"/>
          <w:b/>
        </w:rPr>
        <w:t>2.2</w:t>
      </w:r>
      <w:r>
        <w:rPr>
          <w:rFonts w:ascii="Arial" w:hAnsi="Arial" w:cs="Arial"/>
        </w:rPr>
        <w:tab/>
      </w:r>
      <w:r w:rsidR="000B730D">
        <w:rPr>
          <w:rFonts w:ascii="Arial" w:hAnsi="Arial" w:cs="Arial"/>
        </w:rPr>
        <w:t xml:space="preserve">The eligibility list must be uploaded to the TVRA website </w:t>
      </w:r>
      <w:r w:rsidR="000501AD" w:rsidRPr="000501AD">
        <w:rPr>
          <w:rFonts w:ascii="Arial" w:hAnsi="Arial" w:cs="Arial"/>
          <w:color w:val="FF0000"/>
        </w:rPr>
        <w:t>the Friday</w:t>
      </w:r>
      <w:r w:rsidR="000B730D" w:rsidRPr="000501AD">
        <w:rPr>
          <w:rFonts w:ascii="Arial" w:hAnsi="Arial" w:cs="Arial"/>
          <w:color w:val="FF0000"/>
        </w:rPr>
        <w:t xml:space="preserve"> before </w:t>
      </w:r>
      <w:r w:rsidR="000B730D">
        <w:rPr>
          <w:rFonts w:ascii="Arial" w:hAnsi="Arial" w:cs="Arial"/>
        </w:rPr>
        <w:t xml:space="preserve">the </w:t>
      </w:r>
      <w:r w:rsidR="007D43D0">
        <w:rPr>
          <w:rFonts w:ascii="Arial" w:hAnsi="Arial" w:cs="Arial"/>
        </w:rPr>
        <w:t xml:space="preserve">TVRA </w:t>
      </w:r>
      <w:r w:rsidR="000B730D">
        <w:rPr>
          <w:rFonts w:ascii="Arial" w:hAnsi="Arial" w:cs="Arial"/>
        </w:rPr>
        <w:t xml:space="preserve">championship. </w:t>
      </w:r>
    </w:p>
    <w:p w:rsidR="000B730D" w:rsidRPr="000B730D" w:rsidRDefault="000B730D" w:rsidP="00687953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2.3</w:t>
      </w:r>
      <w:r>
        <w:rPr>
          <w:rFonts w:ascii="Arial" w:hAnsi="Arial" w:cs="Arial"/>
          <w:b/>
        </w:rPr>
        <w:tab/>
      </w:r>
      <w:r w:rsidR="00687953" w:rsidRPr="00687953">
        <w:rPr>
          <w:rFonts w:ascii="Arial" w:hAnsi="Arial" w:cs="Arial"/>
          <w:color w:val="FF0000"/>
        </w:rPr>
        <w:t>To be eligible for TVRA, each athlete must attend a minimum of 3 practices/competitions before the championship.</w:t>
      </w:r>
      <w:r w:rsidR="00687953">
        <w:rPr>
          <w:rFonts w:ascii="Arial" w:hAnsi="Arial" w:cs="Arial"/>
        </w:rPr>
        <w:t xml:space="preserve">  </w:t>
      </w:r>
      <w:r w:rsidRPr="00687953">
        <w:rPr>
          <w:rFonts w:ascii="Arial" w:hAnsi="Arial" w:cs="Arial"/>
          <w:strike/>
        </w:rPr>
        <w:t>To be eligible for OFSAA, each athlete must attend a minimum of 6 practices</w:t>
      </w:r>
      <w:r w:rsidR="00855C9E" w:rsidRPr="00687953">
        <w:rPr>
          <w:rFonts w:ascii="Arial" w:hAnsi="Arial" w:cs="Arial"/>
          <w:strike/>
        </w:rPr>
        <w:t xml:space="preserve"> and/or competitions during a minimum 1 month period during the current school year under the supervision of a teacher or designate by the principal.</w:t>
      </w:r>
    </w:p>
    <w:p w:rsidR="0039731D" w:rsidRPr="00556958" w:rsidRDefault="0039731D" w:rsidP="00F00B4D">
      <w:pPr>
        <w:rPr>
          <w:rFonts w:ascii="Arial" w:hAnsi="Arial" w:cs="Arial"/>
        </w:rPr>
      </w:pPr>
    </w:p>
    <w:p w:rsidR="00F00B4D" w:rsidRDefault="00F00B4D" w:rsidP="00F00B4D">
      <w:pPr>
        <w:rPr>
          <w:rFonts w:ascii="Arial" w:hAnsi="Arial" w:cs="Arial"/>
          <w:b/>
          <w:sz w:val="28"/>
          <w:szCs w:val="28"/>
          <w:u w:val="single"/>
        </w:rPr>
      </w:pPr>
      <w:r w:rsidRPr="00F06B1C">
        <w:rPr>
          <w:rFonts w:ascii="Arial" w:hAnsi="Arial" w:cs="Arial"/>
          <w:b/>
          <w:sz w:val="28"/>
          <w:szCs w:val="28"/>
        </w:rPr>
        <w:t>3.0</w:t>
      </w:r>
      <w:r w:rsidRPr="00F06B1C">
        <w:rPr>
          <w:rFonts w:ascii="Arial" w:hAnsi="Arial" w:cs="Arial"/>
          <w:b/>
          <w:sz w:val="28"/>
          <w:szCs w:val="28"/>
        </w:rPr>
        <w:tab/>
      </w:r>
      <w:r w:rsidRPr="00F06B1C">
        <w:rPr>
          <w:rFonts w:ascii="Arial" w:hAnsi="Arial" w:cs="Arial"/>
          <w:b/>
          <w:sz w:val="28"/>
          <w:szCs w:val="28"/>
          <w:u w:val="single"/>
        </w:rPr>
        <w:t>Competition</w:t>
      </w:r>
    </w:p>
    <w:p w:rsidR="008A067F" w:rsidRPr="0039731D" w:rsidRDefault="008A067F" w:rsidP="00687953">
      <w:pPr>
        <w:ind w:left="720" w:hanging="720"/>
        <w:rPr>
          <w:rFonts w:ascii="Arial" w:hAnsi="Arial" w:cs="Arial"/>
        </w:rPr>
      </w:pPr>
      <w:r w:rsidRPr="008A067F">
        <w:rPr>
          <w:rFonts w:ascii="Arial" w:hAnsi="Arial" w:cs="Arial"/>
          <w:b/>
        </w:rPr>
        <w:t>3.1</w:t>
      </w:r>
      <w:r w:rsidRPr="0039731D">
        <w:rPr>
          <w:rFonts w:ascii="Arial" w:hAnsi="Arial" w:cs="Arial"/>
        </w:rPr>
        <w:tab/>
        <w:t xml:space="preserve">The rules of competition shall be those contained in the TVRA </w:t>
      </w:r>
      <w:r w:rsidR="00687953">
        <w:rPr>
          <w:rFonts w:ascii="Arial" w:hAnsi="Arial" w:cs="Arial"/>
        </w:rPr>
        <w:t>Participation Agreement</w:t>
      </w:r>
      <w:r w:rsidRPr="0039731D">
        <w:rPr>
          <w:rFonts w:ascii="Arial" w:hAnsi="Arial" w:cs="Arial"/>
        </w:rPr>
        <w:t>.</w:t>
      </w:r>
    </w:p>
    <w:p w:rsidR="008A067F" w:rsidRPr="0039731D" w:rsidRDefault="008A067F" w:rsidP="008A067F">
      <w:pPr>
        <w:rPr>
          <w:rFonts w:ascii="Arial" w:hAnsi="Arial" w:cs="Arial"/>
        </w:rPr>
      </w:pPr>
      <w:r w:rsidRPr="008A067F">
        <w:rPr>
          <w:rFonts w:ascii="Arial" w:hAnsi="Arial" w:cs="Arial"/>
          <w:b/>
        </w:rPr>
        <w:t>3.2</w:t>
      </w:r>
      <w:r w:rsidRPr="0039731D">
        <w:rPr>
          <w:rFonts w:ascii="Arial" w:hAnsi="Arial" w:cs="Arial"/>
        </w:rPr>
        <w:tab/>
        <w:t>The rules according to the GAO will be followed as well as any loca</w:t>
      </w:r>
      <w:r>
        <w:rPr>
          <w:rFonts w:ascii="Arial" w:hAnsi="Arial" w:cs="Arial"/>
        </w:rPr>
        <w:t>l rules of the</w:t>
      </w:r>
    </w:p>
    <w:p w:rsidR="008A067F" w:rsidRDefault="008A067F" w:rsidP="008A067F">
      <w:pPr>
        <w:rPr>
          <w:rFonts w:ascii="Arial" w:hAnsi="Arial" w:cs="Arial"/>
        </w:rPr>
      </w:pPr>
      <w:r w:rsidRPr="0039731D">
        <w:rPr>
          <w:rFonts w:ascii="Arial" w:hAnsi="Arial" w:cs="Arial"/>
        </w:rPr>
        <w:tab/>
      </w:r>
      <w:r>
        <w:rPr>
          <w:rFonts w:ascii="Arial" w:hAnsi="Arial" w:cs="Arial"/>
        </w:rPr>
        <w:t>hosting club.</w:t>
      </w:r>
    </w:p>
    <w:p w:rsidR="008A067F" w:rsidRPr="008A067F" w:rsidRDefault="008A067F" w:rsidP="00F00B4D">
      <w:pPr>
        <w:rPr>
          <w:rFonts w:ascii="Arial" w:hAnsi="Arial" w:cs="Arial"/>
        </w:rPr>
      </w:pPr>
      <w:r w:rsidRPr="008A067F">
        <w:rPr>
          <w:rFonts w:ascii="Arial" w:hAnsi="Arial" w:cs="Arial"/>
          <w:b/>
        </w:rPr>
        <w:t>3.3</w:t>
      </w:r>
      <w:r>
        <w:rPr>
          <w:rFonts w:ascii="Arial" w:hAnsi="Arial" w:cs="Arial"/>
        </w:rPr>
        <w:tab/>
      </w:r>
      <w:r w:rsidRPr="008A067F">
        <w:rPr>
          <w:rFonts w:ascii="Arial" w:hAnsi="Arial" w:cs="Arial"/>
        </w:rPr>
        <w:t>Scoring</w:t>
      </w:r>
    </w:p>
    <w:p w:rsidR="008A067F" w:rsidRPr="008A067F" w:rsidRDefault="008A067F" w:rsidP="008A067F">
      <w:pPr>
        <w:ind w:left="720"/>
        <w:rPr>
          <w:rFonts w:ascii="Arial" w:hAnsi="Arial" w:cs="Arial"/>
        </w:rPr>
      </w:pPr>
      <w:r w:rsidRPr="008A067F">
        <w:rPr>
          <w:rFonts w:ascii="Arial" w:hAnsi="Arial" w:cs="Arial"/>
          <w:b/>
        </w:rPr>
        <w:t>3.3</w:t>
      </w:r>
      <w:r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 team championship shall be determined by the aggregate score of the low 3 scores of the 4 players on each team.</w:t>
      </w:r>
    </w:p>
    <w:p w:rsidR="00583FD1" w:rsidRDefault="008A067F" w:rsidP="005E18D7">
      <w:pPr>
        <w:autoSpaceDE w:val="0"/>
        <w:autoSpaceDN w:val="0"/>
        <w:adjustRightInd w:val="0"/>
        <w:ind w:left="720" w:hanging="720"/>
        <w:rPr>
          <w:rFonts w:ascii="Arial" w:hAnsi="Arial"/>
        </w:rPr>
      </w:pPr>
      <w:r>
        <w:rPr>
          <w:rFonts w:ascii="Arial" w:hAnsi="Arial"/>
        </w:rPr>
        <w:tab/>
      </w:r>
      <w:r w:rsidRPr="008A067F">
        <w:rPr>
          <w:rFonts w:ascii="Arial" w:hAnsi="Arial"/>
          <w:b/>
        </w:rPr>
        <w:t>3.3.2</w:t>
      </w:r>
      <w:r>
        <w:rPr>
          <w:rFonts w:ascii="Arial" w:hAnsi="Arial"/>
        </w:rPr>
        <w:tab/>
        <w:t>In the event of a tie, it shall be resolved by all team members playing a one hole playoff with the winners determined by the lowest aggregate score</w:t>
      </w:r>
      <w:r w:rsidR="00122B9F">
        <w:rPr>
          <w:rFonts w:ascii="Arial" w:hAnsi="Arial"/>
        </w:rPr>
        <w:t xml:space="preserve"> of </w:t>
      </w:r>
      <w:r w:rsidR="00122B9F" w:rsidRPr="00122B9F">
        <w:rPr>
          <w:rFonts w:ascii="Arial" w:hAnsi="Arial"/>
          <w:color w:val="FF0000"/>
        </w:rPr>
        <w:t>the low 3 scores of the 4 players on that team</w:t>
      </w:r>
      <w:r>
        <w:rPr>
          <w:rFonts w:ascii="Arial" w:hAnsi="Arial"/>
        </w:rPr>
        <w:t>.  If a second playoff</w:t>
      </w:r>
      <w:r w:rsidR="00122B9F">
        <w:rPr>
          <w:rFonts w:ascii="Arial" w:hAnsi="Arial"/>
        </w:rPr>
        <w:t xml:space="preserve"> hole</w:t>
      </w:r>
      <w:r>
        <w:rPr>
          <w:rFonts w:ascii="Arial" w:hAnsi="Arial"/>
        </w:rPr>
        <w:t xml:space="preserve"> is necessary, it shall be played as above.</w:t>
      </w:r>
    </w:p>
    <w:p w:rsidR="00551743" w:rsidRDefault="00551743" w:rsidP="00551743">
      <w:pPr>
        <w:pStyle w:val="Default"/>
        <w:ind w:left="720" w:hanging="720"/>
      </w:pPr>
      <w:r>
        <w:rPr>
          <w:b/>
        </w:rPr>
        <w:t>3.4</w:t>
      </w:r>
      <w:r>
        <w:rPr>
          <w:b/>
        </w:rPr>
        <w:tab/>
      </w:r>
      <w:r w:rsidRPr="00551743">
        <w:t>There is an “A” and a “B” Flight f</w:t>
      </w:r>
      <w:r>
        <w:t>or players in which to compete.</w:t>
      </w:r>
    </w:p>
    <w:p w:rsidR="00551743" w:rsidRPr="00551743" w:rsidRDefault="00551743" w:rsidP="00551743">
      <w:pPr>
        <w:pStyle w:val="Default"/>
        <w:ind w:left="720"/>
        <w:rPr>
          <w:color w:val="FF0000"/>
        </w:rPr>
      </w:pPr>
      <w:r w:rsidRPr="00551743">
        <w:rPr>
          <w:b/>
          <w:color w:val="FF0000"/>
        </w:rPr>
        <w:t>3.4.1</w:t>
      </w:r>
      <w:r>
        <w:rPr>
          <w:b/>
        </w:rPr>
        <w:tab/>
      </w:r>
      <w:r w:rsidRPr="00551743">
        <w:rPr>
          <w:color w:val="FF0000"/>
        </w:rPr>
        <w:t>The TVRA Championship will be a one-day 18 hole tournament.</w:t>
      </w:r>
    </w:p>
    <w:p w:rsidR="00551743" w:rsidRPr="00551743" w:rsidRDefault="00551743" w:rsidP="00551743">
      <w:pPr>
        <w:pStyle w:val="Default"/>
        <w:ind w:left="720"/>
        <w:rPr>
          <w:color w:val="FF0000"/>
        </w:rPr>
      </w:pPr>
      <w:r w:rsidRPr="00551743">
        <w:rPr>
          <w:b/>
          <w:color w:val="FF0000"/>
        </w:rPr>
        <w:t>3.4.2</w:t>
      </w:r>
      <w:r w:rsidRPr="00551743">
        <w:rPr>
          <w:b/>
          <w:color w:val="FF0000"/>
        </w:rPr>
        <w:tab/>
      </w:r>
      <w:r w:rsidRPr="00551743">
        <w:rPr>
          <w:color w:val="FF0000"/>
        </w:rPr>
        <w:t xml:space="preserve">The “B” flight </w:t>
      </w:r>
      <w:r w:rsidRPr="00551743">
        <w:rPr>
          <w:color w:val="FF0000"/>
        </w:rPr>
        <w:t>will</w:t>
      </w:r>
      <w:r w:rsidRPr="00551743">
        <w:rPr>
          <w:color w:val="FF0000"/>
        </w:rPr>
        <w:t xml:space="preserve"> only be 9 holes, and it will be on the same date and at the same location as the “A” Flight. </w:t>
      </w:r>
    </w:p>
    <w:p w:rsidR="00583FD1" w:rsidRDefault="00583FD1" w:rsidP="005E5FBB">
      <w:pPr>
        <w:widowControl w:val="0"/>
        <w:rPr>
          <w:rFonts w:ascii="Arial" w:hAnsi="Arial"/>
        </w:rPr>
      </w:pPr>
    </w:p>
    <w:p w:rsidR="00F00B4D" w:rsidRPr="00511024" w:rsidRDefault="008A067F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511024">
        <w:rPr>
          <w:rFonts w:ascii="Arial" w:hAnsi="Arial" w:cs="Arial"/>
          <w:b/>
          <w:color w:val="000000"/>
          <w:sz w:val="28"/>
          <w:szCs w:val="28"/>
        </w:rPr>
        <w:t>4.0</w:t>
      </w:r>
      <w:r w:rsidRPr="00511024">
        <w:rPr>
          <w:rFonts w:ascii="Arial" w:hAnsi="Arial" w:cs="Arial"/>
          <w:b/>
          <w:color w:val="000000"/>
          <w:sz w:val="28"/>
          <w:szCs w:val="28"/>
        </w:rPr>
        <w:tab/>
      </w:r>
      <w:r w:rsidRPr="00511024">
        <w:rPr>
          <w:rFonts w:ascii="Arial" w:hAnsi="Arial" w:cs="Arial"/>
          <w:b/>
          <w:color w:val="000000"/>
          <w:sz w:val="28"/>
          <w:szCs w:val="28"/>
          <w:u w:val="single"/>
        </w:rPr>
        <w:t>Uniforms &amp; Equipment</w:t>
      </w:r>
    </w:p>
    <w:p w:rsidR="008A067F" w:rsidRDefault="008A067F" w:rsidP="00F00B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11024"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The dress code of the hosting golf course shall be in effect.</w:t>
      </w:r>
    </w:p>
    <w:p w:rsidR="00511024" w:rsidRDefault="00511024" w:rsidP="00F00B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1743" w:rsidRDefault="00551743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551743" w:rsidRDefault="00551743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551743" w:rsidRDefault="00551743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551743" w:rsidRDefault="00551743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F00B4D" w:rsidRPr="00D35D8A" w:rsidRDefault="00511024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</w:t>
      </w:r>
      <w:r w:rsidR="00F00B4D" w:rsidRPr="00D35D8A">
        <w:rPr>
          <w:rFonts w:ascii="Arial" w:hAnsi="Arial" w:cs="Arial"/>
          <w:b/>
          <w:color w:val="000000"/>
          <w:sz w:val="28"/>
          <w:szCs w:val="28"/>
        </w:rPr>
        <w:t>.0</w:t>
      </w:r>
      <w:r w:rsidR="00F00B4D" w:rsidRPr="00D35D8A">
        <w:rPr>
          <w:rFonts w:ascii="Arial" w:hAnsi="Arial" w:cs="Arial"/>
          <w:b/>
          <w:color w:val="000000"/>
          <w:sz w:val="28"/>
          <w:szCs w:val="28"/>
        </w:rPr>
        <w:tab/>
      </w:r>
      <w:r w:rsidR="007D43D0">
        <w:rPr>
          <w:rFonts w:ascii="Arial" w:hAnsi="Arial" w:cs="Arial"/>
          <w:b/>
          <w:color w:val="000000"/>
          <w:sz w:val="28"/>
          <w:szCs w:val="28"/>
          <w:u w:val="single"/>
        </w:rPr>
        <w:t>Advancement to WOSSAA, OFSAA</w:t>
      </w:r>
    </w:p>
    <w:p w:rsidR="00551743" w:rsidRPr="00551743" w:rsidRDefault="00551743" w:rsidP="00551743">
      <w:pPr>
        <w:pStyle w:val="Default"/>
        <w:spacing w:after="11"/>
        <w:ind w:left="720" w:hanging="720"/>
      </w:pPr>
      <w:r w:rsidRPr="00551743">
        <w:rPr>
          <w:color w:val="FF0000"/>
        </w:rPr>
        <w:t>5.1</w:t>
      </w:r>
      <w:r>
        <w:tab/>
      </w:r>
      <w:r w:rsidRPr="00551743">
        <w:rPr>
          <w:color w:val="FF0000"/>
        </w:rPr>
        <w:t>To qualify for</w:t>
      </w:r>
      <w:r w:rsidRPr="00551743">
        <w:rPr>
          <w:color w:val="FF0000"/>
        </w:rPr>
        <w:t xml:space="preserve"> the “A” Flight at WOSSAA, the player must have shot a maximum score of 110 in their Conference Championship</w:t>
      </w:r>
      <w:r w:rsidRPr="00551743">
        <w:rPr>
          <w:color w:val="FF0000"/>
        </w:rPr>
        <w:t>.</w:t>
      </w:r>
      <w:r w:rsidRPr="00551743">
        <w:rPr>
          <w:color w:val="FF0000"/>
        </w:rPr>
        <w:t xml:space="preserve"> </w:t>
      </w:r>
    </w:p>
    <w:p w:rsidR="00551743" w:rsidRDefault="00551743" w:rsidP="00551743">
      <w:pPr>
        <w:pStyle w:val="Default"/>
        <w:ind w:left="720" w:hanging="720"/>
        <w:rPr>
          <w:color w:val="FF0000"/>
        </w:rPr>
      </w:pPr>
      <w:r w:rsidRPr="00551743">
        <w:rPr>
          <w:color w:val="FF0000"/>
        </w:rPr>
        <w:t>5.2</w:t>
      </w:r>
      <w:r w:rsidRPr="00551743">
        <w:rPr>
          <w:color w:val="FF0000"/>
        </w:rPr>
        <w:tab/>
        <w:t>To qualify for</w:t>
      </w:r>
      <w:r w:rsidRPr="00551743">
        <w:rPr>
          <w:color w:val="FF0000"/>
        </w:rPr>
        <w:t xml:space="preserve"> the “B” Flight, the player must have shot a maximum score of 80 for nine holes or a maximum of 160 for eighteen holes in their Conference Championship. </w:t>
      </w:r>
    </w:p>
    <w:p w:rsidR="00551743" w:rsidRPr="00551743" w:rsidRDefault="00551743" w:rsidP="00551743">
      <w:pPr>
        <w:pStyle w:val="Default"/>
        <w:ind w:left="720" w:hanging="720"/>
        <w:rPr>
          <w:color w:val="FF0000"/>
        </w:rPr>
      </w:pPr>
      <w:r>
        <w:rPr>
          <w:color w:val="FF0000"/>
        </w:rPr>
        <w:t>5.3</w:t>
      </w:r>
      <w:r>
        <w:rPr>
          <w:color w:val="FF0000"/>
        </w:rPr>
        <w:tab/>
        <w:t>Participants must have competed in their Conference Championship to qualify for either flight at WOSSAA.</w:t>
      </w:r>
    </w:p>
    <w:p w:rsidR="00F00B4D" w:rsidRDefault="00F00B4D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F00B4D" w:rsidRDefault="00511024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="00F00B4D" w:rsidRPr="00D35D8A">
        <w:rPr>
          <w:rFonts w:ascii="Arial" w:hAnsi="Arial" w:cs="Arial"/>
          <w:b/>
          <w:color w:val="000000"/>
          <w:sz w:val="28"/>
          <w:szCs w:val="28"/>
        </w:rPr>
        <w:t>.0</w:t>
      </w:r>
      <w:r w:rsidR="00F00B4D" w:rsidRPr="00D35D8A">
        <w:rPr>
          <w:rFonts w:ascii="Arial" w:hAnsi="Arial" w:cs="Arial"/>
          <w:b/>
          <w:color w:val="000000"/>
          <w:sz w:val="28"/>
          <w:szCs w:val="28"/>
        </w:rPr>
        <w:tab/>
      </w:r>
      <w:r w:rsidR="00F00B4D" w:rsidRPr="00D35D8A">
        <w:rPr>
          <w:rFonts w:ascii="Arial" w:hAnsi="Arial" w:cs="Arial"/>
          <w:b/>
          <w:color w:val="000000"/>
          <w:sz w:val="28"/>
          <w:szCs w:val="28"/>
          <w:u w:val="single"/>
        </w:rPr>
        <w:t>Awards</w:t>
      </w:r>
    </w:p>
    <w:p w:rsidR="007D43D0" w:rsidRDefault="007D43D0" w:rsidP="00F00B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D43D0" w:rsidRDefault="007D43D0" w:rsidP="00F00B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Girls TVRA Tri-County Champions</w:t>
      </w:r>
      <w:r>
        <w:rPr>
          <w:rFonts w:ascii="Arial" w:hAnsi="Arial" w:cs="Arial"/>
          <w:color w:val="000000"/>
        </w:rPr>
        <w:tab/>
        <w:t>9x12</w:t>
      </w:r>
    </w:p>
    <w:p w:rsidR="007D43D0" w:rsidRDefault="007D43D0" w:rsidP="00F00B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bookmarkStart w:id="0" w:name="_GoBack"/>
      <w:bookmarkEnd w:id="0"/>
      <w:r>
        <w:rPr>
          <w:rFonts w:ascii="Arial" w:hAnsi="Arial" w:cs="Arial"/>
          <w:color w:val="000000"/>
        </w:rPr>
        <w:t>Girls TVRA Central Champions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9x12</w:t>
      </w:r>
    </w:p>
    <w:p w:rsidR="007D43D0" w:rsidRDefault="007D43D0" w:rsidP="00F00B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E18D7" w:rsidRPr="007D43D0" w:rsidRDefault="007D43D0" w:rsidP="007D43D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7D43D0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place medals awards to the Individual champion of both the “A” and “B” flight.  1</w:t>
      </w:r>
      <w:r w:rsidRPr="007D43D0"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place medals will be awarded to the Team champions of both the “A” and “B” flight.</w:t>
      </w:r>
    </w:p>
    <w:p w:rsidR="007D43D0" w:rsidRPr="00D35D8A" w:rsidRDefault="007D43D0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F00B4D" w:rsidRPr="00D35D8A" w:rsidRDefault="00511024" w:rsidP="00F00B4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="00F00B4D" w:rsidRPr="00D35D8A">
        <w:rPr>
          <w:rFonts w:ascii="Arial" w:hAnsi="Arial" w:cs="Arial"/>
          <w:b/>
          <w:color w:val="000000"/>
          <w:sz w:val="28"/>
          <w:szCs w:val="28"/>
        </w:rPr>
        <w:t>.0</w:t>
      </w:r>
      <w:r w:rsidR="00F00B4D" w:rsidRPr="00D35D8A">
        <w:rPr>
          <w:rFonts w:ascii="Arial" w:hAnsi="Arial" w:cs="Arial"/>
          <w:b/>
          <w:color w:val="000000"/>
          <w:sz w:val="28"/>
          <w:szCs w:val="28"/>
        </w:rPr>
        <w:tab/>
      </w:r>
      <w:r w:rsidR="00F00B4D" w:rsidRPr="00D35D8A">
        <w:rPr>
          <w:rFonts w:ascii="Arial" w:hAnsi="Arial" w:cs="Arial"/>
          <w:b/>
          <w:color w:val="000000"/>
          <w:sz w:val="28"/>
          <w:szCs w:val="28"/>
          <w:u w:val="single"/>
        </w:rPr>
        <w:t>Convenor Responsibilities</w:t>
      </w:r>
    </w:p>
    <w:p w:rsidR="00F00B4D" w:rsidRPr="00C53635" w:rsidRDefault="00511024" w:rsidP="0051102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</w:t>
      </w:r>
      <w:r>
        <w:rPr>
          <w:rFonts w:ascii="Arial" w:hAnsi="Arial" w:cs="Arial"/>
          <w:color w:val="000000"/>
        </w:rPr>
        <w:tab/>
      </w:r>
      <w:r w:rsidR="00F00B4D" w:rsidRPr="00C53635">
        <w:rPr>
          <w:rFonts w:ascii="Arial" w:hAnsi="Arial" w:cs="Arial"/>
          <w:color w:val="000000"/>
        </w:rPr>
        <w:t>a)</w:t>
      </w:r>
      <w:r w:rsidR="00F00B4D">
        <w:rPr>
          <w:rFonts w:ascii="Arial" w:hAnsi="Arial" w:cs="Arial"/>
          <w:color w:val="000000"/>
        </w:rPr>
        <w:t xml:space="preserve"> As outlined in the TVRA Contests Agreement 5.6 and schedules 3 through 8.</w:t>
      </w:r>
    </w:p>
    <w:p w:rsidR="00F00B4D" w:rsidRDefault="007D43D0" w:rsidP="00F00B4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F00B4D">
        <w:rPr>
          <w:rFonts w:ascii="Arial" w:hAnsi="Arial" w:cs="Arial"/>
          <w:color w:val="000000"/>
        </w:rPr>
        <w:t>) Oversee all situations and issues which arise during the season which may or may not be covered in the Rules of Play.</w:t>
      </w:r>
    </w:p>
    <w:p w:rsidR="00F00B4D" w:rsidRDefault="00511024" w:rsidP="00F00B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22B9F">
        <w:rPr>
          <w:rFonts w:ascii="Arial" w:hAnsi="Arial" w:cs="Arial"/>
          <w:color w:val="000000"/>
        </w:rPr>
        <w:t>7.2</w:t>
      </w:r>
      <w:r>
        <w:rPr>
          <w:rFonts w:ascii="Arial" w:hAnsi="Arial" w:cs="Arial"/>
          <w:b/>
          <w:color w:val="000000"/>
        </w:rPr>
        <w:tab/>
      </w:r>
      <w:r w:rsidR="00F00B4D" w:rsidRPr="00122B9F">
        <w:rPr>
          <w:rFonts w:ascii="Arial" w:hAnsi="Arial" w:cs="Arial"/>
          <w:color w:val="000000"/>
        </w:rPr>
        <w:t>Convenor Coverage</w:t>
      </w:r>
      <w:r w:rsidR="00F00B4D">
        <w:rPr>
          <w:rFonts w:ascii="Arial" w:hAnsi="Arial" w:cs="Arial"/>
          <w:color w:val="000000"/>
        </w:rPr>
        <w:t xml:space="preserve"> </w:t>
      </w:r>
    </w:p>
    <w:p w:rsidR="00F00B4D" w:rsidRDefault="00F00B4D" w:rsidP="00F00B4D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There is one (1) day of supply coverage available for conven</w:t>
      </w:r>
      <w:r w:rsidR="00704D02">
        <w:rPr>
          <w:rFonts w:ascii="Arial" w:hAnsi="Arial" w:cs="Arial"/>
          <w:color w:val="000000"/>
        </w:rPr>
        <w:t xml:space="preserve">ing and planning in </w:t>
      </w:r>
      <w:r w:rsidR="008A067F">
        <w:rPr>
          <w:rFonts w:ascii="Arial" w:hAnsi="Arial" w:cs="Arial"/>
          <w:color w:val="000000"/>
        </w:rPr>
        <w:t>TVRA Golf</w:t>
      </w:r>
      <w:r w:rsidR="00704D02">
        <w:rPr>
          <w:rFonts w:ascii="Arial" w:hAnsi="Arial" w:cs="Arial"/>
          <w:color w:val="000000"/>
        </w:rPr>
        <w:t>.</w:t>
      </w:r>
    </w:p>
    <w:sectPr w:rsidR="00F00B4D" w:rsidSect="00F93CCB">
      <w:headerReference w:type="default" r:id="rId7"/>
      <w:footerReference w:type="default" r:id="rId8"/>
      <w:pgSz w:w="12240" w:h="15840"/>
      <w:pgMar w:top="144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00" w:rsidRDefault="003A1C00" w:rsidP="003A1C00">
      <w:r>
        <w:separator/>
      </w:r>
    </w:p>
  </w:endnote>
  <w:endnote w:type="continuationSeparator" w:id="0">
    <w:p w:rsidR="003A1C00" w:rsidRDefault="003A1C00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AB" w:rsidRDefault="005B3E0C" w:rsidP="00C066EA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800"/>
        <w:tab w:val="left" w:pos="1890"/>
        <w:tab w:val="left" w:pos="2070"/>
        <w:tab w:val="left" w:pos="6915"/>
      </w:tabs>
      <w:rPr>
        <w:color w:val="808080" w:themeColor="background1" w:themeShade="80"/>
        <w:spacing w:val="60"/>
      </w:rPr>
    </w:pPr>
    <w:sdt>
      <w:sdtPr>
        <w:id w:val="119588808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F93CCB">
          <w:fldChar w:fldCharType="begin"/>
        </w:r>
        <w:r w:rsidR="00F93CCB">
          <w:instrText xml:space="preserve"> PAGE   \* MERGEFORMAT </w:instrText>
        </w:r>
        <w:r w:rsidR="00F93CCB">
          <w:fldChar w:fldCharType="separate"/>
        </w:r>
        <w:r w:rsidRPr="005B3E0C">
          <w:rPr>
            <w:b/>
            <w:bCs/>
            <w:noProof/>
          </w:rPr>
          <w:t>2</w:t>
        </w:r>
        <w:r w:rsidR="00F93CCB">
          <w:rPr>
            <w:b/>
            <w:bCs/>
            <w:noProof/>
          </w:rPr>
          <w:fldChar w:fldCharType="end"/>
        </w:r>
        <w:r w:rsidR="00F93CCB">
          <w:rPr>
            <w:b/>
            <w:bCs/>
          </w:rPr>
          <w:t xml:space="preserve"> | </w:t>
        </w:r>
        <w:r w:rsidR="00F93CCB">
          <w:rPr>
            <w:color w:val="808080" w:themeColor="background1" w:themeShade="80"/>
            <w:spacing w:val="60"/>
          </w:rPr>
          <w:t>Page</w:t>
        </w:r>
      </w:sdtContent>
    </w:sdt>
    <w:r w:rsidR="00C066EA">
      <w:rPr>
        <w:color w:val="808080" w:themeColor="background1" w:themeShade="80"/>
        <w:spacing w:val="60"/>
      </w:rPr>
      <w:t xml:space="preserve">   </w:t>
    </w:r>
    <w:r w:rsidR="00C01AEA">
      <w:rPr>
        <w:color w:val="808080" w:themeColor="background1" w:themeShade="80"/>
        <w:spacing w:val="60"/>
      </w:rPr>
      <w:t xml:space="preserve">   Rules of Play – Field Hockey</w:t>
    </w:r>
    <w:r w:rsidR="00122B9F">
      <w:rPr>
        <w:color w:val="808080" w:themeColor="background1" w:themeShade="80"/>
        <w:spacing w:val="60"/>
      </w:rPr>
      <w:t xml:space="preserve"> updated Sept 2020</w:t>
    </w:r>
  </w:p>
  <w:p w:rsidR="00122B9F" w:rsidRPr="00E97098" w:rsidRDefault="00122B9F" w:rsidP="00C066EA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1800"/>
        <w:tab w:val="left" w:pos="1890"/>
        <w:tab w:val="left" w:pos="2070"/>
        <w:tab w:val="left" w:pos="6915"/>
      </w:tabs>
      <w:rPr>
        <w:b/>
        <w:bCs/>
      </w:rPr>
    </w:pPr>
  </w:p>
  <w:p w:rsidR="00DB41AB" w:rsidRDefault="00DB41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00" w:rsidRDefault="003A1C00" w:rsidP="003A1C00">
      <w:r>
        <w:separator/>
      </w:r>
    </w:p>
  </w:footnote>
  <w:footnote w:type="continuationSeparator" w:id="0">
    <w:p w:rsidR="003A1C00" w:rsidRDefault="003A1C00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AB" w:rsidRPr="00E97098" w:rsidRDefault="0032561F" w:rsidP="00E97098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131C6" wp14:editId="564F41FC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3131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39A33E35" wp14:editId="4696530A">
          <wp:extent cx="1495539" cy="115252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  <w:p w:rsidR="00DB41AB" w:rsidRDefault="00DB41AB" w:rsidP="00E97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489"/>
    <w:multiLevelType w:val="hybridMultilevel"/>
    <w:tmpl w:val="EFCE65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0188D"/>
    <w:multiLevelType w:val="multilevel"/>
    <w:tmpl w:val="3554280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4BF09E7"/>
    <w:multiLevelType w:val="hybridMultilevel"/>
    <w:tmpl w:val="26364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C152B"/>
    <w:multiLevelType w:val="hybridMultilevel"/>
    <w:tmpl w:val="1FE88756"/>
    <w:lvl w:ilvl="0" w:tplc="E6ACD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B4B93"/>
    <w:multiLevelType w:val="hybridMultilevel"/>
    <w:tmpl w:val="36D61F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D152F"/>
    <w:multiLevelType w:val="hybridMultilevel"/>
    <w:tmpl w:val="AC9F31DB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F7860E7"/>
    <w:multiLevelType w:val="multilevel"/>
    <w:tmpl w:val="AA9EF3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501AD"/>
    <w:rsid w:val="00074F20"/>
    <w:rsid w:val="00075F5F"/>
    <w:rsid w:val="000B730D"/>
    <w:rsid w:val="000F3062"/>
    <w:rsid w:val="000F6338"/>
    <w:rsid w:val="00122B9F"/>
    <w:rsid w:val="00141F3E"/>
    <w:rsid w:val="00143291"/>
    <w:rsid w:val="001C647A"/>
    <w:rsid w:val="001E0D78"/>
    <w:rsid w:val="001E755D"/>
    <w:rsid w:val="00245E34"/>
    <w:rsid w:val="002A0789"/>
    <w:rsid w:val="003062FF"/>
    <w:rsid w:val="0032561F"/>
    <w:rsid w:val="0035397C"/>
    <w:rsid w:val="00360263"/>
    <w:rsid w:val="00382F1E"/>
    <w:rsid w:val="0039731D"/>
    <w:rsid w:val="003A1C00"/>
    <w:rsid w:val="003B3672"/>
    <w:rsid w:val="003D3023"/>
    <w:rsid w:val="00407CE9"/>
    <w:rsid w:val="00434B96"/>
    <w:rsid w:val="004505EE"/>
    <w:rsid w:val="00456974"/>
    <w:rsid w:val="00461DC9"/>
    <w:rsid w:val="00462395"/>
    <w:rsid w:val="00486C78"/>
    <w:rsid w:val="004F70A0"/>
    <w:rsid w:val="004F7BC3"/>
    <w:rsid w:val="00511024"/>
    <w:rsid w:val="00551743"/>
    <w:rsid w:val="0056165D"/>
    <w:rsid w:val="00562FD1"/>
    <w:rsid w:val="00583FD1"/>
    <w:rsid w:val="005A3F1E"/>
    <w:rsid w:val="005B3E0C"/>
    <w:rsid w:val="005E18D7"/>
    <w:rsid w:val="005E5FBB"/>
    <w:rsid w:val="00604D1D"/>
    <w:rsid w:val="006177A4"/>
    <w:rsid w:val="00626F08"/>
    <w:rsid w:val="00643B83"/>
    <w:rsid w:val="00687953"/>
    <w:rsid w:val="00696300"/>
    <w:rsid w:val="006A041C"/>
    <w:rsid w:val="006B097A"/>
    <w:rsid w:val="006B1884"/>
    <w:rsid w:val="006D37F7"/>
    <w:rsid w:val="00704D02"/>
    <w:rsid w:val="00716153"/>
    <w:rsid w:val="007B4B03"/>
    <w:rsid w:val="007D43D0"/>
    <w:rsid w:val="00824699"/>
    <w:rsid w:val="00855C9E"/>
    <w:rsid w:val="008A067F"/>
    <w:rsid w:val="008E0BD9"/>
    <w:rsid w:val="009D00D9"/>
    <w:rsid w:val="009E4777"/>
    <w:rsid w:val="00A01AD3"/>
    <w:rsid w:val="00A14432"/>
    <w:rsid w:val="00A419AB"/>
    <w:rsid w:val="00A5794C"/>
    <w:rsid w:val="00AB425C"/>
    <w:rsid w:val="00AD15C6"/>
    <w:rsid w:val="00B349CB"/>
    <w:rsid w:val="00B807D7"/>
    <w:rsid w:val="00C00B5D"/>
    <w:rsid w:val="00C01AEA"/>
    <w:rsid w:val="00C066EA"/>
    <w:rsid w:val="00CA71F1"/>
    <w:rsid w:val="00CE7E4F"/>
    <w:rsid w:val="00D1543B"/>
    <w:rsid w:val="00D22E0C"/>
    <w:rsid w:val="00D41870"/>
    <w:rsid w:val="00D817C2"/>
    <w:rsid w:val="00DA0183"/>
    <w:rsid w:val="00DA5E98"/>
    <w:rsid w:val="00DB41AB"/>
    <w:rsid w:val="00DC426C"/>
    <w:rsid w:val="00DD2F85"/>
    <w:rsid w:val="00E242A9"/>
    <w:rsid w:val="00E57676"/>
    <w:rsid w:val="00E97098"/>
    <w:rsid w:val="00EA27B1"/>
    <w:rsid w:val="00EC4A3B"/>
    <w:rsid w:val="00EE21C8"/>
    <w:rsid w:val="00EF01DA"/>
    <w:rsid w:val="00F00B4D"/>
    <w:rsid w:val="00F52EFC"/>
    <w:rsid w:val="00F93CCB"/>
    <w:rsid w:val="00FD7C5B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B965EC7"/>
  <w15:docId w15:val="{26C2CD82-1CA9-4BFD-882E-2067E3D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BC3"/>
    <w:pPr>
      <w:ind w:left="720"/>
      <w:contextualSpacing/>
    </w:pPr>
  </w:style>
  <w:style w:type="paragraph" w:customStyle="1" w:styleId="Default">
    <w:name w:val="Default"/>
    <w:rsid w:val="00551743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Timothy (8334)</dc:creator>
  <cp:lastModifiedBy>Michelle LANGE</cp:lastModifiedBy>
  <cp:revision>3</cp:revision>
  <cp:lastPrinted>2016-10-06T19:05:00Z</cp:lastPrinted>
  <dcterms:created xsi:type="dcterms:W3CDTF">2020-05-12T17:53:00Z</dcterms:created>
  <dcterms:modified xsi:type="dcterms:W3CDTF">2020-05-12T17:58:00Z</dcterms:modified>
</cp:coreProperties>
</file>