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3CE" w:rsidRDefault="009973CE" w:rsidP="009973CE">
      <w:pPr>
        <w:jc w:val="center"/>
        <w:rPr>
          <w:rFonts w:cs="Arial"/>
          <w:b/>
          <w:szCs w:val="22"/>
          <w:lang w:val="en-CA"/>
        </w:rPr>
      </w:pPr>
      <w:r>
        <w:rPr>
          <w:rFonts w:cs="Arial"/>
          <w:b/>
          <w:szCs w:val="22"/>
          <w:lang w:val="en-CA"/>
        </w:rPr>
        <w:t>SCHEDULE 5</w:t>
      </w:r>
    </w:p>
    <w:p w:rsidR="009973CE" w:rsidRDefault="009973CE" w:rsidP="009973CE">
      <w:pPr>
        <w:rPr>
          <w:rFonts w:cs="Arial"/>
          <w:szCs w:val="22"/>
          <w:lang w:val="en-CA"/>
        </w:rPr>
      </w:pPr>
    </w:p>
    <w:p w:rsidR="009973CE" w:rsidRPr="00882A62" w:rsidRDefault="009973CE" w:rsidP="009973CE">
      <w:pPr>
        <w:spacing w:after="240"/>
        <w:jc w:val="center"/>
        <w:rPr>
          <w:rFonts w:cs="Arial"/>
          <w:szCs w:val="22"/>
          <w:lang w:val="en-CA"/>
        </w:rPr>
      </w:pPr>
      <w:r w:rsidRPr="00882A62">
        <w:rPr>
          <w:rFonts w:cs="Arial"/>
          <w:b/>
          <w:bCs/>
          <w:szCs w:val="22"/>
          <w:lang w:val="en-CA"/>
        </w:rPr>
        <w:t>ORGANIZATION OF COMPETITIVE GROUPINGS, SEASONS AND PRACTICE RESTRICTIONS</w:t>
      </w:r>
    </w:p>
    <w:p w:rsidR="009973CE" w:rsidRDefault="009973CE" w:rsidP="009973CE">
      <w:pPr>
        <w:rPr>
          <w:rFonts w:cs="Arial"/>
          <w:szCs w:val="22"/>
          <w:lang w:val="en-CA"/>
        </w:rPr>
      </w:pPr>
    </w:p>
    <w:p w:rsidR="009973CE" w:rsidRDefault="009973CE" w:rsidP="009973CE">
      <w:pPr>
        <w:numPr>
          <w:ilvl w:val="0"/>
          <w:numId w:val="21"/>
        </w:numPr>
        <w:spacing w:after="240" w:line="480" w:lineRule="auto"/>
        <w:ind w:hanging="720"/>
        <w:jc w:val="both"/>
        <w:rPr>
          <w:rFonts w:cs="Arial"/>
          <w:b/>
          <w:bCs/>
          <w:szCs w:val="22"/>
          <w:lang w:val="en-CA"/>
        </w:rPr>
      </w:pPr>
      <w:r>
        <w:rPr>
          <w:rFonts w:cs="Arial"/>
          <w:b/>
          <w:bCs/>
          <w:szCs w:val="22"/>
          <w:lang w:val="en-CA"/>
        </w:rPr>
        <w:t>Leagues</w:t>
      </w:r>
    </w:p>
    <w:p w:rsidR="009973CE" w:rsidRDefault="009973CE" w:rsidP="009973CE">
      <w:pPr>
        <w:numPr>
          <w:ilvl w:val="0"/>
          <w:numId w:val="18"/>
        </w:numPr>
        <w:spacing w:after="240" w:line="480" w:lineRule="auto"/>
        <w:ind w:left="0" w:firstLine="0"/>
        <w:jc w:val="both"/>
        <w:rPr>
          <w:rFonts w:cs="Arial"/>
          <w:bCs/>
          <w:szCs w:val="22"/>
          <w:lang w:val="en-CA"/>
        </w:rPr>
      </w:pPr>
      <w:r w:rsidRPr="00BB6D66">
        <w:rPr>
          <w:rFonts w:cs="Arial"/>
          <w:bCs/>
          <w:szCs w:val="22"/>
          <w:lang w:val="en-CA"/>
        </w:rPr>
        <w:t xml:space="preserve">For the purposes of scheduling regular season and playoff games for team sports, there shall be three (3) </w:t>
      </w:r>
      <w:r w:rsidRPr="009D4F83">
        <w:rPr>
          <w:rFonts w:cs="Arial"/>
          <w:bCs/>
          <w:szCs w:val="22"/>
          <w:lang w:val="en-CA"/>
        </w:rPr>
        <w:t>conferences</w:t>
      </w:r>
      <w:r w:rsidRPr="009D4F83">
        <w:rPr>
          <w:rFonts w:cs="Arial"/>
          <w:b/>
          <w:bCs/>
          <w:szCs w:val="22"/>
          <w:lang w:val="en-CA"/>
        </w:rPr>
        <w:t xml:space="preserve"> </w:t>
      </w:r>
      <w:r w:rsidRPr="00BB6D66">
        <w:rPr>
          <w:rFonts w:cs="Arial"/>
          <w:bCs/>
          <w:szCs w:val="22"/>
          <w:lang w:val="en-CA"/>
        </w:rPr>
        <w:t xml:space="preserve">to be known as London District, TVDSB Central and TVDSB Southeast. The London District league shall consist of teams from LDCSB, </w:t>
      </w:r>
      <w:r w:rsidRPr="009D4F83">
        <w:rPr>
          <w:rFonts w:cs="Arial"/>
          <w:bCs/>
          <w:szCs w:val="22"/>
          <w:lang w:val="en-CA"/>
        </w:rPr>
        <w:t>LCH</w:t>
      </w:r>
      <w:r w:rsidRPr="00BB6D66">
        <w:rPr>
          <w:rFonts w:cs="Arial"/>
          <w:bCs/>
          <w:szCs w:val="22"/>
          <w:lang w:val="en-CA"/>
        </w:rPr>
        <w:t>, Gabriel Dumont</w:t>
      </w:r>
      <w:r>
        <w:rPr>
          <w:rFonts w:cs="Arial"/>
          <w:bCs/>
          <w:szCs w:val="22"/>
          <w:lang w:val="en-CA"/>
        </w:rPr>
        <w:t>,</w:t>
      </w:r>
      <w:r w:rsidRPr="00BB6D66">
        <w:rPr>
          <w:rFonts w:cs="Arial"/>
          <w:bCs/>
          <w:szCs w:val="22"/>
          <w:lang w:val="en-CA"/>
        </w:rPr>
        <w:t xml:space="preserve"> </w:t>
      </w:r>
      <w:proofErr w:type="spellStart"/>
      <w:r w:rsidRPr="00BB6D66">
        <w:rPr>
          <w:rFonts w:cs="Arial"/>
          <w:bCs/>
          <w:szCs w:val="22"/>
          <w:lang w:val="en-CA"/>
        </w:rPr>
        <w:t>Monsigneur</w:t>
      </w:r>
      <w:proofErr w:type="spellEnd"/>
      <w:r w:rsidRPr="00BB6D66">
        <w:rPr>
          <w:rFonts w:cs="Arial"/>
          <w:bCs/>
          <w:szCs w:val="22"/>
          <w:lang w:val="en-CA"/>
        </w:rPr>
        <w:t xml:space="preserve"> </w:t>
      </w:r>
      <w:proofErr w:type="spellStart"/>
      <w:r w:rsidRPr="00BB6D66">
        <w:rPr>
          <w:rFonts w:cs="Arial"/>
          <w:bCs/>
          <w:szCs w:val="22"/>
          <w:lang w:val="en-CA"/>
        </w:rPr>
        <w:t>Bruyère</w:t>
      </w:r>
      <w:proofErr w:type="spellEnd"/>
      <w:r>
        <w:rPr>
          <w:rFonts w:cs="Arial"/>
          <w:bCs/>
          <w:szCs w:val="22"/>
          <w:lang w:val="en-CA"/>
        </w:rPr>
        <w:t xml:space="preserve"> and </w:t>
      </w:r>
      <w:r w:rsidRPr="009D4F83">
        <w:rPr>
          <w:rFonts w:cs="Arial"/>
          <w:bCs/>
          <w:szCs w:val="22"/>
          <w:lang w:val="en-CA"/>
        </w:rPr>
        <w:t>Notre Dame</w:t>
      </w:r>
      <w:r w:rsidRPr="00BB6D66">
        <w:rPr>
          <w:rFonts w:cs="Arial"/>
          <w:bCs/>
          <w:szCs w:val="22"/>
          <w:lang w:val="en-CA"/>
        </w:rPr>
        <w:t xml:space="preserve">. The TVDSB Central and TVDSB Southeast leagues will consist of teams from TVDSB schools. Teams within a particular league will play against other teams in that league for purposes of regular season, playoff and championship games. </w:t>
      </w:r>
    </w:p>
    <w:p w:rsidR="009973CE" w:rsidRPr="009D4F83" w:rsidRDefault="009973CE" w:rsidP="009973CE">
      <w:pPr>
        <w:numPr>
          <w:ilvl w:val="0"/>
          <w:numId w:val="18"/>
        </w:numPr>
        <w:spacing w:after="240" w:line="480" w:lineRule="auto"/>
        <w:ind w:left="0" w:firstLine="0"/>
        <w:jc w:val="both"/>
        <w:rPr>
          <w:rFonts w:cs="Arial"/>
          <w:bCs/>
          <w:strike/>
          <w:szCs w:val="22"/>
          <w:lang w:val="en-CA"/>
        </w:rPr>
      </w:pPr>
      <w:r w:rsidRPr="009D4F83">
        <w:rPr>
          <w:rFonts w:cs="Arial"/>
          <w:bCs/>
          <w:szCs w:val="22"/>
          <w:lang w:val="en-CA"/>
        </w:rPr>
        <w:t>For the purposes of scheduling, TVRA Individual Championship events, there will be two conferences known as TVRA Central and TVRA Tri-County. Each of these conferences will consist of teams from both LDA and TVDSB and will be determined primarily based on school location. Each conference will hold championship events in order to qualify individuals for WOSSAA and/or OFSAA.</w:t>
      </w:r>
    </w:p>
    <w:p w:rsidR="009973CE" w:rsidRDefault="009973CE" w:rsidP="009973CE">
      <w:pPr>
        <w:numPr>
          <w:ilvl w:val="0"/>
          <w:numId w:val="18"/>
        </w:numPr>
        <w:spacing w:after="240" w:line="480" w:lineRule="auto"/>
        <w:ind w:left="0" w:firstLine="0"/>
        <w:jc w:val="both"/>
        <w:rPr>
          <w:rFonts w:cs="Arial"/>
          <w:bCs/>
          <w:szCs w:val="22"/>
          <w:lang w:val="en-CA"/>
        </w:rPr>
      </w:pPr>
      <w:r w:rsidRPr="00BB6D66">
        <w:rPr>
          <w:rFonts w:cs="Arial"/>
          <w:bCs/>
          <w:szCs w:val="22"/>
          <w:lang w:val="en-CA"/>
        </w:rPr>
        <w:t xml:space="preserve">In the event that, for whatever reason, a sufficient number of individual athletes in a particular individual sport and at a particular level within the London District </w:t>
      </w:r>
      <w:r w:rsidRPr="009D4F83">
        <w:rPr>
          <w:rFonts w:cs="Arial"/>
          <w:bCs/>
          <w:szCs w:val="22"/>
          <w:lang w:val="en-CA"/>
        </w:rPr>
        <w:t>Conference</w:t>
      </w:r>
      <w:r w:rsidRPr="00BB6D66">
        <w:rPr>
          <w:rFonts w:cs="Arial"/>
          <w:bCs/>
          <w:szCs w:val="22"/>
          <w:lang w:val="en-CA"/>
        </w:rPr>
        <w:t xml:space="preserve">, on the one hand, or the TVDSB </w:t>
      </w:r>
      <w:r w:rsidRPr="009D4F83">
        <w:rPr>
          <w:rFonts w:cs="Arial"/>
          <w:bCs/>
          <w:szCs w:val="22"/>
          <w:lang w:val="en-CA"/>
        </w:rPr>
        <w:t>Conferences</w:t>
      </w:r>
      <w:r w:rsidRPr="00BB6D66">
        <w:rPr>
          <w:rFonts w:cs="Arial"/>
          <w:bCs/>
          <w:szCs w:val="22"/>
          <w:lang w:val="en-CA"/>
        </w:rPr>
        <w:t xml:space="preserve">, on the other hand, withdraw or do not complete a season in respect of a particular individual sport and at a particular level, with the result that there is no competitors for that league in that particular individual sport and at that particular level, but there are competitors for the other league in that individual sport and at that level, the league which produces competitors will be entitled to compete in a TVRA championships and the winners thereof and will be entitled to advance to WOSSAA as the representative of TVRA in respect of that </w:t>
      </w:r>
      <w:r>
        <w:rPr>
          <w:rFonts w:cs="Arial"/>
          <w:bCs/>
          <w:szCs w:val="22"/>
          <w:lang w:val="en-CA"/>
        </w:rPr>
        <w:t xml:space="preserve">individual </w:t>
      </w:r>
      <w:r w:rsidRPr="00BB6D66">
        <w:rPr>
          <w:rFonts w:cs="Arial"/>
          <w:bCs/>
          <w:szCs w:val="22"/>
          <w:lang w:val="en-CA"/>
        </w:rPr>
        <w:t>sport at that level.</w:t>
      </w:r>
    </w:p>
    <w:p w:rsidR="009973CE" w:rsidRDefault="009973CE" w:rsidP="009973CE">
      <w:pPr>
        <w:keepNext/>
        <w:numPr>
          <w:ilvl w:val="0"/>
          <w:numId w:val="21"/>
        </w:numPr>
        <w:spacing w:after="240" w:line="480" w:lineRule="auto"/>
        <w:ind w:hanging="720"/>
        <w:jc w:val="both"/>
        <w:rPr>
          <w:rFonts w:cs="Arial"/>
          <w:b/>
          <w:bCs/>
          <w:szCs w:val="22"/>
          <w:lang w:val="en-CA"/>
        </w:rPr>
      </w:pPr>
      <w:r>
        <w:rPr>
          <w:rFonts w:cs="Arial"/>
          <w:b/>
          <w:bCs/>
          <w:szCs w:val="22"/>
          <w:lang w:val="en-CA"/>
        </w:rPr>
        <w:lastRenderedPageBreak/>
        <w:t>Seasons</w:t>
      </w:r>
    </w:p>
    <w:p w:rsidR="009973CE" w:rsidRDefault="009973CE" w:rsidP="009973CE">
      <w:pPr>
        <w:keepNext/>
        <w:numPr>
          <w:ilvl w:val="0"/>
          <w:numId w:val="19"/>
        </w:numPr>
        <w:spacing w:after="240" w:line="480" w:lineRule="auto"/>
        <w:ind w:left="0" w:firstLine="0"/>
        <w:jc w:val="both"/>
        <w:rPr>
          <w:rFonts w:cs="Arial"/>
          <w:bCs/>
          <w:szCs w:val="22"/>
          <w:lang w:val="en-CA"/>
        </w:rPr>
      </w:pPr>
      <w:r>
        <w:rPr>
          <w:rFonts w:cs="Arial"/>
          <w:bCs/>
          <w:szCs w:val="22"/>
          <w:lang w:val="en-CA"/>
        </w:rPr>
        <w:t>Contests shall be organized into three (3) “</w:t>
      </w:r>
      <w:r>
        <w:rPr>
          <w:rFonts w:cs="Arial"/>
          <w:b/>
          <w:bCs/>
          <w:szCs w:val="22"/>
          <w:lang w:val="en-CA"/>
        </w:rPr>
        <w:t>Sports Seasons</w:t>
      </w:r>
      <w:r>
        <w:rPr>
          <w:rFonts w:cs="Arial"/>
          <w:bCs/>
          <w:szCs w:val="22"/>
          <w:lang w:val="en-CA"/>
        </w:rPr>
        <w:t>”, to be known as: the “</w:t>
      </w:r>
      <w:r>
        <w:rPr>
          <w:rFonts w:cs="Arial"/>
          <w:b/>
          <w:bCs/>
          <w:szCs w:val="22"/>
          <w:lang w:val="en-CA"/>
        </w:rPr>
        <w:t>Fall Season</w:t>
      </w:r>
      <w:r>
        <w:rPr>
          <w:rFonts w:cs="Arial"/>
          <w:bCs/>
          <w:szCs w:val="22"/>
          <w:lang w:val="en-CA"/>
        </w:rPr>
        <w:t>” (beginning one (1) week before Labour Day); the “</w:t>
      </w:r>
      <w:r>
        <w:rPr>
          <w:rFonts w:cs="Arial"/>
          <w:b/>
          <w:bCs/>
          <w:szCs w:val="22"/>
          <w:lang w:val="en-CA"/>
        </w:rPr>
        <w:t>Winter</w:t>
      </w:r>
      <w:r>
        <w:rPr>
          <w:rFonts w:cs="Arial"/>
          <w:bCs/>
          <w:szCs w:val="22"/>
          <w:lang w:val="en-CA"/>
        </w:rPr>
        <w:t xml:space="preserve"> </w:t>
      </w:r>
      <w:r>
        <w:rPr>
          <w:rFonts w:cs="Arial"/>
          <w:b/>
          <w:bCs/>
          <w:szCs w:val="22"/>
          <w:lang w:val="en-CA"/>
        </w:rPr>
        <w:t>Season</w:t>
      </w:r>
      <w:r>
        <w:rPr>
          <w:rFonts w:cs="Arial"/>
          <w:bCs/>
          <w:szCs w:val="22"/>
          <w:lang w:val="en-CA"/>
        </w:rPr>
        <w:t>” (beginning November 1); and, the “</w:t>
      </w:r>
      <w:r>
        <w:rPr>
          <w:rFonts w:cs="Arial"/>
          <w:b/>
          <w:bCs/>
          <w:szCs w:val="22"/>
          <w:lang w:val="en-CA"/>
        </w:rPr>
        <w:t>Spring</w:t>
      </w:r>
      <w:r>
        <w:rPr>
          <w:rFonts w:cs="Arial"/>
          <w:bCs/>
          <w:szCs w:val="22"/>
          <w:lang w:val="en-CA"/>
        </w:rPr>
        <w:t xml:space="preserve"> </w:t>
      </w:r>
      <w:r>
        <w:rPr>
          <w:rFonts w:cs="Arial"/>
          <w:b/>
          <w:bCs/>
          <w:szCs w:val="22"/>
          <w:lang w:val="en-CA"/>
        </w:rPr>
        <w:t>Season</w:t>
      </w:r>
      <w:r>
        <w:rPr>
          <w:rFonts w:cs="Arial"/>
          <w:bCs/>
          <w:szCs w:val="22"/>
          <w:lang w:val="en-CA"/>
        </w:rPr>
        <w:t xml:space="preserve">” (beginning March 1), during each school year. The following chart sets forth which sports which will be played in the respective Sports Seasons: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6"/>
        <w:gridCol w:w="3118"/>
      </w:tblGrid>
      <w:tr w:rsidR="009973CE" w:rsidTr="00DE3EFA">
        <w:tc>
          <w:tcPr>
            <w:tcW w:w="3192" w:type="dxa"/>
            <w:shd w:val="clear" w:color="auto" w:fill="auto"/>
          </w:tcPr>
          <w:p w:rsidR="009973CE" w:rsidRDefault="009973CE" w:rsidP="00DE3EFA">
            <w:pPr>
              <w:spacing w:before="60" w:after="60"/>
              <w:jc w:val="both"/>
              <w:rPr>
                <w:rFonts w:cs="Arial"/>
                <w:b/>
                <w:bCs/>
                <w:szCs w:val="22"/>
                <w:lang w:val="en-CA"/>
              </w:rPr>
            </w:pPr>
            <w:r>
              <w:rPr>
                <w:rFonts w:cs="Arial"/>
                <w:b/>
                <w:bCs/>
                <w:szCs w:val="22"/>
                <w:lang w:val="en-CA"/>
              </w:rPr>
              <w:t>Fall Season</w:t>
            </w:r>
          </w:p>
        </w:tc>
        <w:tc>
          <w:tcPr>
            <w:tcW w:w="3192" w:type="dxa"/>
            <w:shd w:val="clear" w:color="auto" w:fill="auto"/>
          </w:tcPr>
          <w:p w:rsidR="009973CE" w:rsidRDefault="009973CE" w:rsidP="00DE3EFA">
            <w:pPr>
              <w:spacing w:before="60" w:after="60"/>
              <w:jc w:val="both"/>
              <w:rPr>
                <w:rFonts w:cs="Arial"/>
                <w:b/>
                <w:bCs/>
                <w:szCs w:val="22"/>
                <w:lang w:val="en-CA"/>
              </w:rPr>
            </w:pPr>
            <w:r>
              <w:rPr>
                <w:rFonts w:cs="Arial"/>
                <w:b/>
                <w:bCs/>
                <w:szCs w:val="22"/>
                <w:lang w:val="en-CA"/>
              </w:rPr>
              <w:t>Winter Season</w:t>
            </w:r>
          </w:p>
        </w:tc>
        <w:tc>
          <w:tcPr>
            <w:tcW w:w="3192" w:type="dxa"/>
            <w:shd w:val="clear" w:color="auto" w:fill="auto"/>
          </w:tcPr>
          <w:p w:rsidR="009973CE" w:rsidRDefault="009973CE" w:rsidP="00DE3EFA">
            <w:pPr>
              <w:spacing w:before="60" w:after="60"/>
              <w:jc w:val="both"/>
              <w:rPr>
                <w:rFonts w:cs="Arial"/>
                <w:b/>
                <w:bCs/>
                <w:szCs w:val="22"/>
                <w:lang w:val="en-CA"/>
              </w:rPr>
            </w:pPr>
            <w:r>
              <w:rPr>
                <w:rFonts w:cs="Arial"/>
                <w:b/>
                <w:bCs/>
                <w:szCs w:val="22"/>
                <w:lang w:val="en-CA"/>
              </w:rPr>
              <w:t>Spring Season</w:t>
            </w:r>
          </w:p>
        </w:tc>
      </w:tr>
      <w:tr w:rsidR="009973CE" w:rsidTr="00DE3EFA">
        <w:trPr>
          <w:trHeight w:val="2620"/>
        </w:trPr>
        <w:tc>
          <w:tcPr>
            <w:tcW w:w="3192" w:type="dxa"/>
            <w:shd w:val="clear" w:color="auto" w:fill="auto"/>
          </w:tcPr>
          <w:p w:rsidR="009973CE" w:rsidRDefault="009973CE" w:rsidP="00DE3EFA">
            <w:pPr>
              <w:spacing w:before="60" w:after="60"/>
              <w:ind w:left="180"/>
              <w:jc w:val="both"/>
              <w:rPr>
                <w:rFonts w:cs="Arial"/>
                <w:bCs/>
                <w:szCs w:val="22"/>
                <w:lang w:val="en-CA"/>
              </w:rPr>
            </w:pPr>
            <w:r>
              <w:rPr>
                <w:rFonts w:cs="Arial"/>
                <w:bCs/>
                <w:szCs w:val="22"/>
                <w:lang w:val="en-CA"/>
              </w:rPr>
              <w:t>Girls Basketball</w:t>
            </w:r>
          </w:p>
          <w:p w:rsidR="009973CE" w:rsidRDefault="009973CE" w:rsidP="00DE3EFA">
            <w:pPr>
              <w:spacing w:after="60"/>
              <w:ind w:left="180"/>
              <w:jc w:val="both"/>
              <w:rPr>
                <w:rFonts w:cs="Arial"/>
                <w:bCs/>
                <w:szCs w:val="22"/>
                <w:lang w:val="en-CA"/>
              </w:rPr>
            </w:pPr>
            <w:r>
              <w:rPr>
                <w:rFonts w:cs="Arial"/>
                <w:bCs/>
                <w:szCs w:val="22"/>
                <w:lang w:val="en-CA"/>
              </w:rPr>
              <w:t>Boys Volleyball</w:t>
            </w:r>
          </w:p>
          <w:p w:rsidR="009973CE" w:rsidRDefault="009973CE" w:rsidP="00DE3EFA">
            <w:pPr>
              <w:spacing w:after="60"/>
              <w:ind w:left="180"/>
              <w:jc w:val="both"/>
              <w:rPr>
                <w:rFonts w:cs="Arial"/>
                <w:bCs/>
                <w:szCs w:val="22"/>
                <w:lang w:val="en-CA"/>
              </w:rPr>
            </w:pPr>
            <w:r>
              <w:rPr>
                <w:rFonts w:cs="Arial"/>
                <w:bCs/>
                <w:szCs w:val="22"/>
                <w:lang w:val="en-CA"/>
              </w:rPr>
              <w:t>Boys Football</w:t>
            </w:r>
          </w:p>
          <w:p w:rsidR="009973CE" w:rsidRDefault="009973CE" w:rsidP="00DE3EFA">
            <w:pPr>
              <w:spacing w:after="60"/>
              <w:ind w:left="180"/>
              <w:jc w:val="both"/>
              <w:rPr>
                <w:rFonts w:cs="Arial"/>
                <w:bCs/>
                <w:szCs w:val="22"/>
                <w:lang w:val="en-CA"/>
              </w:rPr>
            </w:pPr>
            <w:r>
              <w:rPr>
                <w:rFonts w:cs="Arial"/>
                <w:bCs/>
                <w:szCs w:val="22"/>
                <w:lang w:val="en-CA"/>
              </w:rPr>
              <w:t>Girls Field Hockey</w:t>
            </w:r>
          </w:p>
          <w:p w:rsidR="009973CE" w:rsidRDefault="009973CE" w:rsidP="00DE3EFA">
            <w:pPr>
              <w:spacing w:after="60"/>
              <w:ind w:left="180"/>
              <w:jc w:val="both"/>
              <w:rPr>
                <w:rFonts w:cs="Arial"/>
                <w:bCs/>
                <w:szCs w:val="22"/>
                <w:lang w:val="en-CA"/>
              </w:rPr>
            </w:pPr>
            <w:r>
              <w:rPr>
                <w:rFonts w:cs="Arial"/>
                <w:bCs/>
                <w:szCs w:val="22"/>
                <w:lang w:val="en-CA"/>
              </w:rPr>
              <w:t>Boys Golf</w:t>
            </w:r>
          </w:p>
          <w:p w:rsidR="009973CE" w:rsidRDefault="009973CE" w:rsidP="00DE3EFA">
            <w:pPr>
              <w:spacing w:after="60"/>
              <w:ind w:left="180"/>
              <w:jc w:val="both"/>
              <w:rPr>
                <w:rFonts w:cs="Arial"/>
                <w:bCs/>
                <w:szCs w:val="22"/>
                <w:lang w:val="en-CA"/>
              </w:rPr>
            </w:pPr>
            <w:r>
              <w:rPr>
                <w:rFonts w:cs="Arial"/>
                <w:bCs/>
                <w:szCs w:val="22"/>
                <w:lang w:val="en-CA"/>
              </w:rPr>
              <w:t>Girls Golf</w:t>
            </w:r>
          </w:p>
          <w:p w:rsidR="009973CE" w:rsidRDefault="009973CE" w:rsidP="00DE3EFA">
            <w:pPr>
              <w:spacing w:after="60"/>
              <w:ind w:left="180"/>
              <w:jc w:val="both"/>
              <w:rPr>
                <w:rFonts w:cs="Arial"/>
                <w:bCs/>
                <w:szCs w:val="22"/>
                <w:lang w:val="en-CA"/>
              </w:rPr>
            </w:pPr>
            <w:r>
              <w:rPr>
                <w:rFonts w:cs="Arial"/>
                <w:bCs/>
                <w:szCs w:val="22"/>
                <w:lang w:val="en-CA"/>
              </w:rPr>
              <w:t>Boys &amp; Girls Cross Country Running</w:t>
            </w:r>
          </w:p>
        </w:tc>
        <w:tc>
          <w:tcPr>
            <w:tcW w:w="3192" w:type="dxa"/>
            <w:shd w:val="clear" w:color="auto" w:fill="auto"/>
          </w:tcPr>
          <w:p w:rsidR="009973CE" w:rsidRDefault="009973CE" w:rsidP="00DE3EFA">
            <w:pPr>
              <w:spacing w:before="60" w:after="60"/>
              <w:ind w:left="180"/>
              <w:jc w:val="both"/>
              <w:rPr>
                <w:rFonts w:cs="Arial"/>
                <w:bCs/>
                <w:szCs w:val="22"/>
                <w:lang w:val="en-CA"/>
              </w:rPr>
            </w:pPr>
            <w:r>
              <w:rPr>
                <w:rFonts w:cs="Arial"/>
                <w:bCs/>
                <w:szCs w:val="22"/>
                <w:lang w:val="en-CA"/>
              </w:rPr>
              <w:t>Girls Volleyball</w:t>
            </w:r>
          </w:p>
          <w:p w:rsidR="009973CE" w:rsidRDefault="009973CE" w:rsidP="00DE3EFA">
            <w:pPr>
              <w:spacing w:after="60"/>
              <w:ind w:left="180"/>
              <w:jc w:val="both"/>
              <w:rPr>
                <w:rFonts w:cs="Arial"/>
                <w:bCs/>
                <w:szCs w:val="22"/>
                <w:lang w:val="en-CA"/>
              </w:rPr>
            </w:pPr>
            <w:r>
              <w:rPr>
                <w:rFonts w:cs="Arial"/>
                <w:bCs/>
                <w:szCs w:val="22"/>
                <w:lang w:val="en-CA"/>
              </w:rPr>
              <w:t>Boys Basketball</w:t>
            </w:r>
          </w:p>
          <w:p w:rsidR="009973CE" w:rsidRDefault="009973CE" w:rsidP="00DE3EFA">
            <w:pPr>
              <w:spacing w:after="60"/>
              <w:ind w:left="180"/>
              <w:jc w:val="both"/>
              <w:rPr>
                <w:rFonts w:cs="Arial"/>
                <w:bCs/>
                <w:szCs w:val="22"/>
                <w:lang w:val="en-CA"/>
              </w:rPr>
            </w:pPr>
            <w:r>
              <w:rPr>
                <w:rFonts w:cs="Arial"/>
                <w:bCs/>
                <w:szCs w:val="22"/>
                <w:lang w:val="en-CA"/>
              </w:rPr>
              <w:t>Boys Hockey</w:t>
            </w:r>
          </w:p>
          <w:p w:rsidR="009973CE" w:rsidRDefault="009973CE" w:rsidP="00DE3EFA">
            <w:pPr>
              <w:spacing w:after="60"/>
              <w:ind w:left="180"/>
              <w:jc w:val="both"/>
              <w:rPr>
                <w:rFonts w:cs="Arial"/>
                <w:bCs/>
                <w:szCs w:val="22"/>
                <w:lang w:val="en-CA"/>
              </w:rPr>
            </w:pPr>
            <w:r>
              <w:rPr>
                <w:rFonts w:cs="Arial"/>
                <w:bCs/>
                <w:szCs w:val="22"/>
                <w:lang w:val="en-CA"/>
              </w:rPr>
              <w:t>Girls Hockey</w:t>
            </w:r>
          </w:p>
          <w:p w:rsidR="009973CE" w:rsidRDefault="009973CE" w:rsidP="00DE3EFA">
            <w:pPr>
              <w:spacing w:after="60"/>
              <w:ind w:left="180"/>
              <w:jc w:val="both"/>
              <w:rPr>
                <w:rFonts w:cs="Arial"/>
                <w:bCs/>
                <w:szCs w:val="22"/>
                <w:lang w:val="en-CA"/>
              </w:rPr>
            </w:pPr>
            <w:r>
              <w:rPr>
                <w:rFonts w:cs="Arial"/>
                <w:bCs/>
                <w:szCs w:val="22"/>
                <w:lang w:val="en-CA"/>
              </w:rPr>
              <w:t>Boys &amp; Girls Wrestling</w:t>
            </w:r>
          </w:p>
          <w:p w:rsidR="009973CE" w:rsidRDefault="009973CE" w:rsidP="00DE3EFA">
            <w:pPr>
              <w:spacing w:after="60"/>
              <w:ind w:left="180"/>
              <w:jc w:val="both"/>
              <w:rPr>
                <w:rFonts w:cs="Arial"/>
                <w:bCs/>
                <w:szCs w:val="22"/>
                <w:lang w:val="en-CA"/>
              </w:rPr>
            </w:pPr>
            <w:r>
              <w:rPr>
                <w:rFonts w:cs="Arial"/>
                <w:bCs/>
                <w:szCs w:val="22"/>
                <w:lang w:val="en-CA"/>
              </w:rPr>
              <w:t>Boys &amp; Girls Swimming</w:t>
            </w:r>
          </w:p>
          <w:p w:rsidR="009973CE" w:rsidRDefault="009973CE" w:rsidP="00DE3EFA">
            <w:pPr>
              <w:spacing w:after="60"/>
              <w:ind w:left="180"/>
              <w:jc w:val="both"/>
              <w:rPr>
                <w:rFonts w:cs="Arial"/>
                <w:bCs/>
                <w:szCs w:val="22"/>
                <w:lang w:val="en-CA"/>
              </w:rPr>
            </w:pPr>
            <w:r>
              <w:rPr>
                <w:rFonts w:cs="Arial"/>
                <w:bCs/>
                <w:szCs w:val="22"/>
                <w:lang w:val="en-CA"/>
              </w:rPr>
              <w:t xml:space="preserve">Boys &amp; Girls Curling </w:t>
            </w:r>
          </w:p>
        </w:tc>
        <w:tc>
          <w:tcPr>
            <w:tcW w:w="3192" w:type="dxa"/>
            <w:shd w:val="clear" w:color="auto" w:fill="auto"/>
          </w:tcPr>
          <w:p w:rsidR="009973CE" w:rsidRDefault="009973CE" w:rsidP="00DE3EFA">
            <w:pPr>
              <w:spacing w:before="60" w:after="60"/>
              <w:ind w:left="180"/>
              <w:jc w:val="both"/>
              <w:rPr>
                <w:rFonts w:cs="Arial"/>
                <w:bCs/>
                <w:szCs w:val="22"/>
                <w:lang w:val="en-CA"/>
              </w:rPr>
            </w:pPr>
            <w:r>
              <w:rPr>
                <w:rFonts w:cs="Arial"/>
                <w:bCs/>
                <w:szCs w:val="22"/>
                <w:lang w:val="en-CA"/>
              </w:rPr>
              <w:t>Boys Baseball</w:t>
            </w:r>
          </w:p>
          <w:p w:rsidR="009973CE" w:rsidRDefault="009973CE" w:rsidP="00DE3EFA">
            <w:pPr>
              <w:spacing w:after="60"/>
              <w:ind w:left="180"/>
              <w:jc w:val="both"/>
              <w:rPr>
                <w:rFonts w:cs="Arial"/>
                <w:bCs/>
                <w:szCs w:val="22"/>
                <w:lang w:val="en-CA"/>
              </w:rPr>
            </w:pPr>
            <w:r>
              <w:rPr>
                <w:rFonts w:cs="Arial"/>
                <w:bCs/>
                <w:szCs w:val="22"/>
                <w:lang w:val="en-CA"/>
              </w:rPr>
              <w:t>Boys Soccer</w:t>
            </w:r>
          </w:p>
          <w:p w:rsidR="009973CE" w:rsidRDefault="009973CE" w:rsidP="00DE3EFA">
            <w:pPr>
              <w:spacing w:after="60"/>
              <w:ind w:left="180"/>
              <w:jc w:val="both"/>
              <w:rPr>
                <w:rFonts w:cs="Arial"/>
                <w:bCs/>
                <w:szCs w:val="22"/>
                <w:lang w:val="en-CA"/>
              </w:rPr>
            </w:pPr>
            <w:r>
              <w:rPr>
                <w:rFonts w:cs="Arial"/>
                <w:bCs/>
                <w:szCs w:val="22"/>
                <w:lang w:val="en-CA"/>
              </w:rPr>
              <w:t>Girls Soccer</w:t>
            </w:r>
          </w:p>
          <w:p w:rsidR="009973CE" w:rsidRDefault="009973CE" w:rsidP="00DE3EFA">
            <w:pPr>
              <w:spacing w:after="60"/>
              <w:ind w:left="180"/>
              <w:jc w:val="both"/>
              <w:rPr>
                <w:rFonts w:cs="Arial"/>
                <w:bCs/>
                <w:szCs w:val="22"/>
                <w:lang w:val="en-CA"/>
              </w:rPr>
            </w:pPr>
            <w:r>
              <w:rPr>
                <w:rFonts w:cs="Arial"/>
                <w:bCs/>
                <w:szCs w:val="22"/>
                <w:lang w:val="en-CA"/>
              </w:rPr>
              <w:t>Boys Rugby</w:t>
            </w:r>
          </w:p>
          <w:p w:rsidR="009973CE" w:rsidRDefault="009973CE" w:rsidP="00DE3EFA">
            <w:pPr>
              <w:spacing w:after="60"/>
              <w:ind w:left="180"/>
              <w:jc w:val="both"/>
              <w:rPr>
                <w:rFonts w:cs="Arial"/>
                <w:bCs/>
                <w:szCs w:val="22"/>
                <w:lang w:val="en-CA"/>
              </w:rPr>
            </w:pPr>
            <w:r>
              <w:rPr>
                <w:rFonts w:cs="Arial"/>
                <w:bCs/>
                <w:szCs w:val="22"/>
                <w:lang w:val="en-CA"/>
              </w:rPr>
              <w:t>Girls Rugby</w:t>
            </w:r>
          </w:p>
          <w:p w:rsidR="009973CE" w:rsidRDefault="009973CE" w:rsidP="00DE3EFA">
            <w:pPr>
              <w:spacing w:after="60"/>
              <w:ind w:left="180"/>
              <w:jc w:val="both"/>
              <w:rPr>
                <w:rFonts w:cs="Arial"/>
                <w:bCs/>
                <w:szCs w:val="22"/>
                <w:lang w:val="en-CA"/>
              </w:rPr>
            </w:pPr>
            <w:r>
              <w:rPr>
                <w:rFonts w:cs="Arial"/>
                <w:bCs/>
                <w:szCs w:val="22"/>
                <w:lang w:val="en-CA"/>
              </w:rPr>
              <w:t>Boys &amp; Girls Track &amp; Field</w:t>
            </w:r>
          </w:p>
          <w:p w:rsidR="009973CE" w:rsidRPr="005A2637" w:rsidRDefault="009973CE" w:rsidP="00DE3EFA">
            <w:pPr>
              <w:spacing w:after="60"/>
              <w:ind w:left="180"/>
              <w:jc w:val="both"/>
              <w:rPr>
                <w:rFonts w:cs="Arial"/>
                <w:b/>
                <w:bCs/>
                <w:color w:val="FF0000"/>
                <w:szCs w:val="22"/>
                <w:lang w:val="en-CA"/>
              </w:rPr>
            </w:pPr>
            <w:r>
              <w:rPr>
                <w:rFonts w:cs="Arial"/>
                <w:bCs/>
                <w:szCs w:val="22"/>
                <w:lang w:val="en-CA"/>
              </w:rPr>
              <w:t xml:space="preserve">Boys &amp; Girls Badminton </w:t>
            </w:r>
            <w:r w:rsidRPr="009D4F83">
              <w:rPr>
                <w:rFonts w:cs="Arial"/>
                <w:bCs/>
                <w:szCs w:val="22"/>
                <w:lang w:val="en-CA"/>
              </w:rPr>
              <w:t>(can begin Feb 15)</w:t>
            </w:r>
          </w:p>
          <w:p w:rsidR="009973CE" w:rsidRDefault="009973CE" w:rsidP="00DE3EFA">
            <w:pPr>
              <w:spacing w:after="60"/>
              <w:ind w:left="180"/>
              <w:jc w:val="both"/>
              <w:rPr>
                <w:rFonts w:cs="Arial"/>
                <w:bCs/>
                <w:szCs w:val="22"/>
                <w:lang w:val="en-CA"/>
              </w:rPr>
            </w:pPr>
            <w:r>
              <w:rPr>
                <w:rFonts w:cs="Arial"/>
                <w:bCs/>
                <w:szCs w:val="22"/>
                <w:lang w:val="en-CA"/>
              </w:rPr>
              <w:t>Boys &amp; Girls Tennis</w:t>
            </w:r>
          </w:p>
        </w:tc>
      </w:tr>
    </w:tbl>
    <w:p w:rsidR="009973CE" w:rsidRDefault="009973CE" w:rsidP="009973CE">
      <w:pPr>
        <w:spacing w:after="240" w:line="480" w:lineRule="auto"/>
        <w:jc w:val="both"/>
        <w:rPr>
          <w:rFonts w:cs="Arial"/>
          <w:bCs/>
          <w:szCs w:val="22"/>
          <w:lang w:val="en-CA"/>
        </w:rPr>
      </w:pPr>
    </w:p>
    <w:p w:rsidR="009973CE" w:rsidRDefault="009973CE" w:rsidP="009973CE">
      <w:pPr>
        <w:numPr>
          <w:ilvl w:val="0"/>
          <w:numId w:val="19"/>
        </w:numPr>
        <w:spacing w:after="240" w:line="480" w:lineRule="auto"/>
        <w:ind w:left="0" w:firstLine="0"/>
        <w:jc w:val="both"/>
        <w:rPr>
          <w:rFonts w:cs="Arial"/>
          <w:bCs/>
          <w:szCs w:val="22"/>
          <w:lang w:val="en-CA"/>
        </w:rPr>
      </w:pPr>
      <w:r>
        <w:rPr>
          <w:rFonts w:cs="Arial"/>
          <w:bCs/>
          <w:szCs w:val="22"/>
          <w:lang w:val="en-CA"/>
        </w:rPr>
        <w:t>Any restrictions on a student athlete being permitted to play in more than one sport in a given Sport Season shall be within the purview of the Participating Board responsible for that student athlete and shall be a matter administered as between that Participating Board and its schools. Notwithstanding the foregoing, the Participating Boards shall be mindful of the following restrictions which are expected to be adopted by each Participating Board:</w:t>
      </w:r>
    </w:p>
    <w:p w:rsidR="009973CE" w:rsidRDefault="009973CE" w:rsidP="009973CE">
      <w:pPr>
        <w:spacing w:after="200" w:line="276" w:lineRule="auto"/>
        <w:rPr>
          <w:rFonts w:cs="Arial"/>
          <w:bCs/>
          <w:szCs w:val="22"/>
          <w:u w:val="single"/>
          <w:lang w:val="en-CA"/>
        </w:rPr>
      </w:pPr>
      <w:r>
        <w:rPr>
          <w:rFonts w:cs="Arial"/>
          <w:bCs/>
          <w:szCs w:val="22"/>
          <w:u w:val="single"/>
          <w:lang w:val="en-CA"/>
        </w:rPr>
        <w:br w:type="page"/>
      </w:r>
    </w:p>
    <w:p w:rsidR="009973CE" w:rsidRPr="00E150D4" w:rsidRDefault="009973CE" w:rsidP="009973CE">
      <w:pPr>
        <w:numPr>
          <w:ilvl w:val="1"/>
          <w:numId w:val="19"/>
        </w:numPr>
        <w:spacing w:after="240" w:line="480" w:lineRule="auto"/>
        <w:ind w:hanging="720"/>
        <w:jc w:val="both"/>
        <w:rPr>
          <w:rFonts w:cs="Arial"/>
          <w:bCs/>
          <w:szCs w:val="22"/>
          <w:u w:val="single"/>
          <w:lang w:val="en-CA"/>
        </w:rPr>
      </w:pPr>
      <w:r w:rsidRPr="00E150D4">
        <w:rPr>
          <w:rFonts w:cs="Arial"/>
          <w:bCs/>
          <w:szCs w:val="22"/>
          <w:u w:val="single"/>
          <w:lang w:val="en-CA"/>
        </w:rPr>
        <w:lastRenderedPageBreak/>
        <w:t>Fall Season:</w:t>
      </w:r>
    </w:p>
    <w:p w:rsidR="009973CE" w:rsidRDefault="009973CE" w:rsidP="009973CE">
      <w:pPr>
        <w:spacing w:after="240" w:line="480" w:lineRule="auto"/>
        <w:ind w:left="1440"/>
        <w:jc w:val="both"/>
        <w:rPr>
          <w:rFonts w:cs="Arial"/>
          <w:bCs/>
          <w:szCs w:val="22"/>
          <w:lang w:val="en-CA"/>
        </w:rPr>
      </w:pPr>
      <w:r>
        <w:rPr>
          <w:rFonts w:cs="Arial"/>
          <w:bCs/>
          <w:szCs w:val="22"/>
          <w:lang w:val="en-CA"/>
        </w:rPr>
        <w:t>Student athletes will be permitted to participate in only one (1) Fall Season sport, provided that, student athletes participating in Golf will be permitted to participate in one (1) additional Fall Season sport;</w:t>
      </w:r>
    </w:p>
    <w:p w:rsidR="009973CE" w:rsidRPr="00E150D4" w:rsidRDefault="009973CE" w:rsidP="009973CE">
      <w:pPr>
        <w:keepNext/>
        <w:numPr>
          <w:ilvl w:val="1"/>
          <w:numId w:val="19"/>
        </w:numPr>
        <w:spacing w:after="240" w:line="480" w:lineRule="auto"/>
        <w:ind w:hanging="720"/>
        <w:jc w:val="both"/>
        <w:rPr>
          <w:rFonts w:cs="Arial"/>
          <w:bCs/>
          <w:szCs w:val="22"/>
          <w:u w:val="single"/>
          <w:lang w:val="en-CA"/>
        </w:rPr>
      </w:pPr>
      <w:r w:rsidRPr="00E150D4">
        <w:rPr>
          <w:rFonts w:cs="Arial"/>
          <w:bCs/>
          <w:szCs w:val="22"/>
          <w:u w:val="single"/>
          <w:lang w:val="en-CA"/>
        </w:rPr>
        <w:t>Winter Season:</w:t>
      </w:r>
    </w:p>
    <w:p w:rsidR="009973CE" w:rsidRDefault="009973CE" w:rsidP="009973CE">
      <w:pPr>
        <w:spacing w:after="240" w:line="480" w:lineRule="auto"/>
        <w:ind w:left="1440"/>
        <w:jc w:val="both"/>
        <w:rPr>
          <w:rFonts w:cs="Arial"/>
          <w:bCs/>
          <w:szCs w:val="22"/>
          <w:lang w:val="en-CA"/>
        </w:rPr>
      </w:pPr>
      <w:r>
        <w:rPr>
          <w:rFonts w:cs="Arial"/>
          <w:bCs/>
          <w:szCs w:val="22"/>
          <w:lang w:val="en-CA"/>
        </w:rPr>
        <w:t>Student athletes will be permitted to participate in only one (1) Winter Season sport; and</w:t>
      </w:r>
    </w:p>
    <w:p w:rsidR="009973CE" w:rsidRPr="00E150D4" w:rsidRDefault="009973CE" w:rsidP="009973CE">
      <w:pPr>
        <w:numPr>
          <w:ilvl w:val="1"/>
          <w:numId w:val="19"/>
        </w:numPr>
        <w:spacing w:after="240" w:line="480" w:lineRule="auto"/>
        <w:ind w:hanging="720"/>
        <w:jc w:val="both"/>
        <w:rPr>
          <w:rFonts w:cs="Arial"/>
          <w:bCs/>
          <w:szCs w:val="22"/>
          <w:u w:val="single"/>
          <w:lang w:val="en-CA"/>
        </w:rPr>
      </w:pPr>
      <w:r w:rsidRPr="00E150D4">
        <w:rPr>
          <w:rFonts w:cs="Arial"/>
          <w:bCs/>
          <w:szCs w:val="22"/>
          <w:u w:val="single"/>
          <w:lang w:val="en-CA"/>
        </w:rPr>
        <w:t>Spring Season:</w:t>
      </w:r>
    </w:p>
    <w:p w:rsidR="009973CE" w:rsidRDefault="009973CE" w:rsidP="009973CE">
      <w:pPr>
        <w:spacing w:after="240" w:line="480" w:lineRule="auto"/>
        <w:ind w:left="1440"/>
        <w:jc w:val="both"/>
        <w:rPr>
          <w:rFonts w:cs="Arial"/>
          <w:bCs/>
          <w:szCs w:val="22"/>
          <w:lang w:val="en-CA"/>
        </w:rPr>
      </w:pPr>
      <w:r>
        <w:rPr>
          <w:rFonts w:cs="Arial"/>
          <w:bCs/>
          <w:szCs w:val="22"/>
          <w:lang w:val="en-CA"/>
        </w:rPr>
        <w:t>Student athletes will be permitted to participate in only one (1) Spring Season sport, provided that, student athletes participating in Badminton or Tennis shall be allowed to participate in one (1) additional Spring Season sport.</w:t>
      </w:r>
    </w:p>
    <w:p w:rsidR="009973CE" w:rsidRDefault="009973CE" w:rsidP="009973CE">
      <w:pPr>
        <w:numPr>
          <w:ilvl w:val="0"/>
          <w:numId w:val="21"/>
        </w:numPr>
        <w:spacing w:after="240" w:line="480" w:lineRule="auto"/>
        <w:ind w:hanging="720"/>
        <w:jc w:val="both"/>
        <w:rPr>
          <w:rFonts w:cs="Arial"/>
          <w:bCs/>
          <w:szCs w:val="22"/>
          <w:lang w:val="en-CA"/>
        </w:rPr>
      </w:pPr>
      <w:r>
        <w:rPr>
          <w:rFonts w:cs="Arial"/>
          <w:b/>
          <w:bCs/>
          <w:szCs w:val="22"/>
          <w:lang w:val="en-CA"/>
        </w:rPr>
        <w:t xml:space="preserve">Practice </w:t>
      </w:r>
    </w:p>
    <w:p w:rsidR="009973CE" w:rsidRPr="009D4F83" w:rsidRDefault="009973CE" w:rsidP="009973CE">
      <w:pPr>
        <w:numPr>
          <w:ilvl w:val="0"/>
          <w:numId w:val="20"/>
        </w:numPr>
        <w:spacing w:after="240" w:line="480" w:lineRule="auto"/>
        <w:ind w:left="0" w:firstLine="0"/>
        <w:jc w:val="both"/>
        <w:rPr>
          <w:rFonts w:cs="Arial"/>
          <w:bCs/>
          <w:szCs w:val="22"/>
          <w:lang w:val="en-CA"/>
        </w:rPr>
      </w:pPr>
      <w:r w:rsidRPr="00BF0318">
        <w:rPr>
          <w:rFonts w:cs="Arial"/>
          <w:bCs/>
          <w:szCs w:val="22"/>
          <w:lang w:val="en-CA"/>
        </w:rPr>
        <w:t>Restrictions with respect to the commencement of student athlete practices for any particular sport shall be within the discretion and purview of the respective Participating Board.  However, in establishing their respective guidelines for practices, Participating Boards shall be mindful of the principles and objectives set forth in Schedule 3 to this Agreement</w:t>
      </w:r>
      <w:r>
        <w:rPr>
          <w:rFonts w:cs="Arial"/>
          <w:bCs/>
          <w:szCs w:val="22"/>
          <w:lang w:val="en-CA"/>
        </w:rPr>
        <w:t xml:space="preserve"> </w:t>
      </w:r>
      <w:r w:rsidRPr="009D4F83">
        <w:rPr>
          <w:rFonts w:cs="Arial"/>
          <w:bCs/>
          <w:szCs w:val="22"/>
          <w:lang w:val="en-CA"/>
        </w:rPr>
        <w:t>and the sports season schedule set forth in Schedule 5 to this agreement.</w:t>
      </w:r>
    </w:p>
    <w:p w:rsidR="009973CE" w:rsidRPr="003738BD" w:rsidRDefault="009973CE" w:rsidP="009973CE">
      <w:pPr>
        <w:rPr>
          <w:lang w:val="en-CA"/>
        </w:rPr>
      </w:pPr>
    </w:p>
    <w:p w:rsidR="009973CE" w:rsidRDefault="009973CE" w:rsidP="009973CE">
      <w:pPr>
        <w:spacing w:after="200" w:line="276" w:lineRule="auto"/>
        <w:rPr>
          <w:lang w:val="en-CA"/>
        </w:rPr>
      </w:pPr>
      <w:r>
        <w:rPr>
          <w:lang w:val="en-CA"/>
        </w:rPr>
        <w:br w:type="page"/>
      </w:r>
    </w:p>
    <w:p w:rsidR="00171337" w:rsidRPr="009973CE" w:rsidRDefault="009973CE" w:rsidP="009973CE">
      <w:bookmarkStart w:id="0" w:name="_GoBack"/>
      <w:bookmarkEnd w:id="0"/>
    </w:p>
    <w:sectPr w:rsidR="00171337" w:rsidRPr="009973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3931"/>
    <w:multiLevelType w:val="hybridMultilevel"/>
    <w:tmpl w:val="9272A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630253"/>
    <w:multiLevelType w:val="hybridMultilevel"/>
    <w:tmpl w:val="B6E4F3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4F7601"/>
    <w:multiLevelType w:val="hybridMultilevel"/>
    <w:tmpl w:val="F1F2901E"/>
    <w:lvl w:ilvl="0" w:tplc="55562638">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61248D"/>
    <w:multiLevelType w:val="hybridMultilevel"/>
    <w:tmpl w:val="1E5E6EF0"/>
    <w:lvl w:ilvl="0" w:tplc="F9AAB464">
      <w:start w:val="1"/>
      <w:numFmt w:val="decimal"/>
      <w:lvlText w:val="1.%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1127ED"/>
    <w:multiLevelType w:val="hybridMultilevel"/>
    <w:tmpl w:val="EAA2F0E0"/>
    <w:lvl w:ilvl="0" w:tplc="545C9DCA">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402633"/>
    <w:multiLevelType w:val="hybridMultilevel"/>
    <w:tmpl w:val="FEEC595C"/>
    <w:lvl w:ilvl="0" w:tplc="FDFE8654">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F4189C"/>
    <w:multiLevelType w:val="hybridMultilevel"/>
    <w:tmpl w:val="9790E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DD42F4"/>
    <w:multiLevelType w:val="hybridMultilevel"/>
    <w:tmpl w:val="AE18679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115AAE"/>
    <w:multiLevelType w:val="hybridMultilevel"/>
    <w:tmpl w:val="711A6098"/>
    <w:lvl w:ilvl="0" w:tplc="3B9C1ED0">
      <w:start w:val="1"/>
      <w:numFmt w:val="decimal"/>
      <w:lvlText w:val="3.%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02E5F30"/>
    <w:multiLevelType w:val="multilevel"/>
    <w:tmpl w:val="3F062F02"/>
    <w:lvl w:ilvl="0">
      <w:start w:val="1"/>
      <w:numFmt w:val="upperLetter"/>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15:restartNumberingAfterBreak="0">
    <w:nsid w:val="4B8F6A2D"/>
    <w:multiLevelType w:val="hybridMultilevel"/>
    <w:tmpl w:val="01BCF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E67C76"/>
    <w:multiLevelType w:val="hybridMultilevel"/>
    <w:tmpl w:val="3328F0C2"/>
    <w:lvl w:ilvl="0" w:tplc="F9C4956C">
      <w:start w:val="1"/>
      <w:numFmt w:val="decimal"/>
      <w:lvlText w:val="1.%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7820C6"/>
    <w:multiLevelType w:val="multilevel"/>
    <w:tmpl w:val="7A92B900"/>
    <w:lvl w:ilvl="0">
      <w:start w:val="1"/>
      <w:numFmt w:val="decimal"/>
      <w:lvlText w:val="%1."/>
      <w:lvlJc w:val="left"/>
      <w:pPr>
        <w:ind w:left="720" w:hanging="720"/>
      </w:pPr>
      <w:rPr>
        <w:rFonts w:hint="default"/>
        <w:b/>
        <w:sz w:val="22"/>
        <w:szCs w:val="22"/>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3" w15:restartNumberingAfterBreak="0">
    <w:nsid w:val="61C22D76"/>
    <w:multiLevelType w:val="hybridMultilevel"/>
    <w:tmpl w:val="9A36B578"/>
    <w:lvl w:ilvl="0" w:tplc="606A4FB6">
      <w:start w:val="1"/>
      <w:numFmt w:val="decimal"/>
      <w:lvlText w:val="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24F4CF4"/>
    <w:multiLevelType w:val="hybridMultilevel"/>
    <w:tmpl w:val="3A82E658"/>
    <w:lvl w:ilvl="0" w:tplc="4B7E8606">
      <w:start w:val="1"/>
      <w:numFmt w:val="decimal"/>
      <w:lvlText w:val="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2937B35"/>
    <w:multiLevelType w:val="hybridMultilevel"/>
    <w:tmpl w:val="C8529DA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5B11555"/>
    <w:multiLevelType w:val="hybridMultilevel"/>
    <w:tmpl w:val="0506F620"/>
    <w:lvl w:ilvl="0" w:tplc="5E2C1DDA">
      <w:start w:val="1"/>
      <w:numFmt w:val="decimal"/>
      <w:lvlText w:val="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6BF7CEB"/>
    <w:multiLevelType w:val="hybridMultilevel"/>
    <w:tmpl w:val="80060674"/>
    <w:lvl w:ilvl="0" w:tplc="B73C28C0">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D1A46F3"/>
    <w:multiLevelType w:val="hybridMultilevel"/>
    <w:tmpl w:val="1E66B1C2"/>
    <w:lvl w:ilvl="0" w:tplc="55562638">
      <w:start w:val="1"/>
      <w:numFmt w:val="decimal"/>
      <w:lvlText w:val="2.%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23065D9"/>
    <w:multiLevelType w:val="hybridMultilevel"/>
    <w:tmpl w:val="43F45304"/>
    <w:lvl w:ilvl="0" w:tplc="550AF99E">
      <w:start w:val="1"/>
      <w:numFmt w:val="decimal"/>
      <w:lvlText w:val="%1."/>
      <w:lvlJc w:val="left"/>
      <w:pPr>
        <w:ind w:left="720" w:hanging="360"/>
      </w:pPr>
      <w:rPr>
        <w:rFonts w:ascii="Arial" w:hAnsi="Arial" w:cs="Arial"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28D5D45"/>
    <w:multiLevelType w:val="hybridMultilevel"/>
    <w:tmpl w:val="FD6818A8"/>
    <w:lvl w:ilvl="0" w:tplc="550AF99E">
      <w:start w:val="1"/>
      <w:numFmt w:val="decimal"/>
      <w:lvlText w:val="%1."/>
      <w:lvlJc w:val="left"/>
      <w:pPr>
        <w:ind w:left="720" w:hanging="360"/>
      </w:pPr>
      <w:rPr>
        <w:rFonts w:ascii="Arial" w:hAnsi="Arial" w:cs="Arial" w:hint="default"/>
        <w:b/>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6"/>
  </w:num>
  <w:num w:numId="3">
    <w:abstractNumId w:val="10"/>
  </w:num>
  <w:num w:numId="4">
    <w:abstractNumId w:val="0"/>
  </w:num>
  <w:num w:numId="5">
    <w:abstractNumId w:val="9"/>
  </w:num>
  <w:num w:numId="6">
    <w:abstractNumId w:val="1"/>
  </w:num>
  <w:num w:numId="7">
    <w:abstractNumId w:val="7"/>
  </w:num>
  <w:num w:numId="8">
    <w:abstractNumId w:val="15"/>
  </w:num>
  <w:num w:numId="9">
    <w:abstractNumId w:val="3"/>
  </w:num>
  <w:num w:numId="10">
    <w:abstractNumId w:val="2"/>
  </w:num>
  <w:num w:numId="11">
    <w:abstractNumId w:val="17"/>
  </w:num>
  <w:num w:numId="12">
    <w:abstractNumId w:val="4"/>
  </w:num>
  <w:num w:numId="13">
    <w:abstractNumId w:val="13"/>
  </w:num>
  <w:num w:numId="14">
    <w:abstractNumId w:val="5"/>
  </w:num>
  <w:num w:numId="15">
    <w:abstractNumId w:val="16"/>
  </w:num>
  <w:num w:numId="16">
    <w:abstractNumId w:val="14"/>
  </w:num>
  <w:num w:numId="17">
    <w:abstractNumId w:val="20"/>
  </w:num>
  <w:num w:numId="18">
    <w:abstractNumId w:val="11"/>
  </w:num>
  <w:num w:numId="19">
    <w:abstractNumId w:val="18"/>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CB"/>
    <w:rsid w:val="00074664"/>
    <w:rsid w:val="004B354D"/>
    <w:rsid w:val="008474CB"/>
    <w:rsid w:val="0088743A"/>
    <w:rsid w:val="009973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48586-000A-4A44-8AD4-E8434D4C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CB"/>
    <w:pPr>
      <w:spacing w:after="0" w:line="240" w:lineRule="auto"/>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LANGE</dc:creator>
  <cp:keywords/>
  <dc:description/>
  <cp:lastModifiedBy>Michelle LANGE</cp:lastModifiedBy>
  <cp:revision>2</cp:revision>
  <dcterms:created xsi:type="dcterms:W3CDTF">2019-04-29T16:25:00Z</dcterms:created>
  <dcterms:modified xsi:type="dcterms:W3CDTF">2019-04-29T16:25:00Z</dcterms:modified>
</cp:coreProperties>
</file>